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547E1" w14:textId="77777777" w:rsidR="00C663F5" w:rsidRDefault="00C663F5" w:rsidP="00CF2E7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ECD40C" w14:textId="77777777" w:rsidR="00C663F5" w:rsidRDefault="00C663F5" w:rsidP="00CF2E7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EB9DD5" w14:textId="7D8F9F68" w:rsidR="00CF2E7F" w:rsidRDefault="00CF2E7F" w:rsidP="00CF2E7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3D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APEL PARTICIPARE CONFERINȚE</w:t>
      </w:r>
      <w:r w:rsidR="002F7147" w:rsidRPr="007E3D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ONLINE</w:t>
      </w:r>
    </w:p>
    <w:p w14:paraId="09E34AD3" w14:textId="77777777" w:rsidR="00C663F5" w:rsidRPr="007E3D5F" w:rsidRDefault="00C663F5" w:rsidP="00CF2E7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129F9C" w14:textId="604C15D5" w:rsidR="00ED05D3" w:rsidRDefault="00ED05D3" w:rsidP="00CF2E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Institutul de Cercetare al Universității București </w:t>
      </w:r>
      <w:r w:rsidR="007E3D5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F2E7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ICUB</w:t>
      </w:r>
      <w:r w:rsidR="007E3D5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F2E7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vă invită în </w:t>
      </w:r>
      <w:r w:rsidRPr="00C663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ziua de miercuri 22 iu</w:t>
      </w:r>
      <w:r w:rsidR="00CF2E7F" w:rsidRPr="00C663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 a.c., în intervalul 10.00-15</w:t>
      </w:r>
      <w:r w:rsidRPr="00C663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.00 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la conferința online intitulată:</w:t>
      </w:r>
      <w:r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Experiență și expertiză în domeniul patrimoniului cultural imaterial. Dificultăți identificate pentru specialiști, instituții, domeniu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. Conferința este prima dintr-un ciclu de trei evenimente online dedicate specialiștilor</w:t>
      </w:r>
      <w:r w:rsidR="00EC427A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3F1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F2E7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27A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cercetători, cadre </w:t>
      </w:r>
      <w:r w:rsidR="00721973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didactice </w:t>
      </w:r>
      <w:r w:rsidR="00EC427A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universitare </w:t>
      </w:r>
      <w:r w:rsidR="003423F1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 și </w:t>
      </w:r>
      <w:r w:rsidR="00721973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specialiștilor în formare (studenți, masteranzi, doctoranzi, absolvenți)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 membri</w:t>
      </w:r>
      <w:r w:rsidR="009F37F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lor ONG </w:t>
      </w:r>
      <w:r w:rsidR="00EC427A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care activează în d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omeniul patrimoniului cultural imaterial. </w:t>
      </w:r>
      <w:r w:rsidR="009F37F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Conferința </w:t>
      </w:r>
      <w:r w:rsidR="00EC427A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face parte din proiectul </w:t>
      </w:r>
      <w:proofErr w:type="spellStart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Please</w:t>
      </w:r>
      <w:proofErr w:type="spellEnd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Touch</w:t>
      </w:r>
      <w:proofErr w:type="spellEnd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</w:t>
      </w:r>
      <w:proofErr w:type="spellEnd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Intangible</w:t>
      </w:r>
      <w:proofErr w:type="spellEnd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Cultural </w:t>
      </w:r>
      <w:proofErr w:type="spellStart"/>
      <w:r w:rsidR="00560C6F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="00EC427A" w:rsidRPr="007E3D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eritage</w:t>
      </w:r>
      <w:proofErr w:type="spellEnd"/>
      <w:r w:rsidR="00EC427A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proiect susținut de către </w:t>
      </w:r>
      <w:r w:rsidR="00EC427A">
        <w:rPr>
          <w:rFonts w:ascii="Times New Roman" w:hAnsi="Times New Roman" w:cs="Times New Roman"/>
          <w:sz w:val="24"/>
          <w:szCs w:val="24"/>
        </w:rPr>
        <w:t>Administrația Fondului Cultural Național în cadrul sesiunii II proiecte culturale 2020.</w:t>
      </w:r>
    </w:p>
    <w:p w14:paraId="66821C74" w14:textId="77777777" w:rsidR="00EC427A" w:rsidRPr="007E3D5F" w:rsidRDefault="00EC427A" w:rsidP="00EC427A">
      <w:pPr>
        <w:spacing w:before="240" w:after="200" w:line="360" w:lineRule="auto"/>
        <w:ind w:right="-306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Proiectul are ca obiectiv principal constituirea unei structuri digitale de comunicare intitulate „Rețeaua de specialiști în domeniile patrimoniului cultural imaterial din</w:t>
      </w:r>
      <w:r w:rsidR="00D33155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România și Republica Moldova”. 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Scopul creării acestei structuri îl reprezintă creșterea vizibilității specialiștilor, a cercetării din domeniile științelor etnologice, ca și a instituțiilor implicate în studierea și cercetarea patrimoniului viu. Proiectul își propune să ofere o </w:t>
      </w:r>
      <w:r w:rsidR="003423F1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alternativă complementară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sistemului instituțional guvernat de legislația specifică în vigoare și care să permită realizarea unor facilități de colaborare, acțiune, intervenție a persoanelor cu expertiză specifică  din domeniile științelor etnologice, în scopul: studierii, cer</w:t>
      </w:r>
      <w:r w:rsidR="002F7147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cetării, conservării (după caz) a 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diverselor elemente, documente, procese privitoare la patrimoniul cultural imaterial de pe teritoriul României și al Republicii Moldova. </w:t>
      </w:r>
      <w:r w:rsidR="009F37F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Se urmărește ca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acest fel, specialiștii români și moldoveni </w:t>
      </w:r>
      <w:r w:rsidR="009F37FF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să poată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activa într-un cadru </w:t>
      </w:r>
      <w:r w:rsidR="00D33155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permeabil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="00D33155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 </w:t>
      </w:r>
      <w:r w:rsidR="00D33155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mare vizibilitate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față de cel actual, depășind „granițele” instituționale ale propriei afilieri, dar rămânând atașați principiilor acesteia.</w:t>
      </w:r>
    </w:p>
    <w:p w14:paraId="288A86DA" w14:textId="77777777" w:rsidR="00D33155" w:rsidRPr="00D33155" w:rsidRDefault="00EC427A" w:rsidP="00CC1EB0">
      <w:pPr>
        <w:spacing w:before="240" w:after="200" w:line="360" w:lineRule="auto"/>
        <w:ind w:right="-306" w:firstLine="72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cadrul primei întâlniri ne propunem 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stabilirea unei legături mediate de </w:t>
      </w:r>
      <w:r w:rsidR="00D33155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>instrumentele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tehnologiei actuale, în care spec</w:t>
      </w:r>
      <w:r w:rsidR="003423F1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ialiștii să își prezinte </w:t>
      </w:r>
      <w:r w:rsidR="00D33155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perspectiva, </w:t>
      </w:r>
      <w:r w:rsidR="003423F1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tipul </w:t>
      </w:r>
      <w:r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expertiză și domeniul de specializare, punctând principalele dificultăți identificate în legătură cu specialiștii, instituțiile cu atribuții în studierea și cercetarea culturii orale, </w:t>
      </w:r>
      <w:r w:rsidR="00CC1EB0" w:rsidRPr="007E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 și </w:t>
      </w:r>
      <w:r w:rsidR="00CC1EB0">
        <w:rPr>
          <w:rFonts w:ascii="Times New Roman" w:hAnsi="Times New Roman" w:cs="Times New Roman"/>
          <w:sz w:val="24"/>
          <w:szCs w:val="24"/>
        </w:rPr>
        <w:t xml:space="preserve">riscurile la care sunt expuse în prezent </w:t>
      </w:r>
      <w:r w:rsidR="00CC1EB0">
        <w:rPr>
          <w:rFonts w:ascii="Times New Roman" w:hAnsi="Times New Roman" w:cs="Times New Roman"/>
          <w:sz w:val="24"/>
          <w:szCs w:val="24"/>
        </w:rPr>
        <w:lastRenderedPageBreak/>
        <w:t xml:space="preserve">domeniile științelor etnologice. Ne dorim o primă întâlnire de „cunoaștere”, de stabilire a unui prim contact între specialiștii posibil interesați de a forma împreună o structură vizibilă de comunicare și expertiză. </w:t>
      </w:r>
    </w:p>
    <w:p w14:paraId="4DDBEAE7" w14:textId="61EE6CE3" w:rsidR="00CC1EB0" w:rsidRPr="007E3D5F" w:rsidRDefault="00CC1EB0" w:rsidP="007E3D5F">
      <w:pPr>
        <w:spacing w:before="240" w:after="200" w:line="360" w:lineRule="auto"/>
        <w:ind w:right="-306"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Această primă întâlnire va fi urmată, </w:t>
      </w:r>
      <w:r w:rsidRPr="00C663F5">
        <w:rPr>
          <w:rFonts w:ascii="Times New Roman" w:hAnsi="Times New Roman" w:cs="Times New Roman"/>
          <w:b/>
          <w:bCs/>
          <w:sz w:val="24"/>
          <w:szCs w:val="24"/>
        </w:rPr>
        <w:t>vineri, 24 iulie a.c., de o nouă conferință</w:t>
      </w:r>
      <w:r>
        <w:rPr>
          <w:rFonts w:ascii="Times New Roman" w:hAnsi="Times New Roman" w:cs="Times New Roman"/>
          <w:sz w:val="24"/>
          <w:szCs w:val="24"/>
        </w:rPr>
        <w:t xml:space="preserve"> intitulată: </w:t>
      </w:r>
      <w:r>
        <w:rPr>
          <w:rFonts w:ascii="Times New Roman" w:eastAsia="Times New Roman" w:hAnsi="Times New Roman" w:cs="Times New Roman"/>
          <w:i/>
          <w:iCs/>
          <w:color w:val="2F2F2F"/>
          <w:spacing w:val="5"/>
          <w:sz w:val="24"/>
          <w:szCs w:val="24"/>
        </w:rPr>
        <w:t>Experiență și expertiză în domeniul patrimoniului cultural imaterial. Bune practici în domeniul p</w:t>
      </w:r>
      <w:r w:rsidR="00D33155">
        <w:rPr>
          <w:rFonts w:ascii="Times New Roman" w:eastAsia="Times New Roman" w:hAnsi="Times New Roman" w:cs="Times New Roman"/>
          <w:i/>
          <w:iCs/>
          <w:color w:val="2F2F2F"/>
          <w:spacing w:val="5"/>
          <w:sz w:val="24"/>
          <w:szCs w:val="24"/>
        </w:rPr>
        <w:t xml:space="preserve">atrimoniului cultural </w:t>
      </w:r>
      <w:r w:rsidR="00D33155" w:rsidRPr="00D33155">
        <w:rPr>
          <w:rFonts w:ascii="Times New Roman" w:eastAsia="Times New Roman" w:hAnsi="Times New Roman" w:cs="Times New Roman"/>
          <w:i/>
          <w:iCs/>
          <w:color w:val="2F2F2F"/>
          <w:spacing w:val="5"/>
          <w:sz w:val="24"/>
          <w:szCs w:val="24"/>
        </w:rPr>
        <w:t>imaterial</w:t>
      </w:r>
      <w:r w:rsidR="00D33155">
        <w:rPr>
          <w:rFonts w:ascii="Times New Roman" w:eastAsia="Times New Roman" w:hAnsi="Times New Roman" w:cs="Times New Roman"/>
          <w:iCs/>
          <w:color w:val="2F2F2F"/>
          <w:spacing w:val="5"/>
          <w:sz w:val="24"/>
          <w:szCs w:val="24"/>
        </w:rPr>
        <w:t xml:space="preserve">, </w:t>
      </w:r>
      <w:r w:rsidRPr="00D33155">
        <w:rPr>
          <w:rFonts w:ascii="Times New Roman" w:eastAsia="Times New Roman" w:hAnsi="Times New Roman" w:cs="Times New Roman"/>
          <w:iCs/>
          <w:color w:val="2F2F2F"/>
          <w:spacing w:val="5"/>
          <w:sz w:val="24"/>
          <w:szCs w:val="24"/>
        </w:rPr>
        <w:t>în</w:t>
      </w:r>
      <w:r>
        <w:rPr>
          <w:rFonts w:ascii="Times New Roman" w:eastAsia="Times New Roman" w:hAnsi="Times New Roman" w:cs="Times New Roman"/>
          <w:iCs/>
          <w:color w:val="2F2F2F"/>
          <w:spacing w:val="5"/>
          <w:sz w:val="24"/>
          <w:szCs w:val="24"/>
        </w:rPr>
        <w:t xml:space="preserve"> cadrul căreia participanții vor fi invitați să ofere exemple concrete, din experiența proprie, cu </w:t>
      </w:r>
      <w:r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privire la abordări ale culturii populare</w:t>
      </w:r>
      <w:r w:rsidR="00721973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 tradiționale</w:t>
      </w:r>
      <w:r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, specifice unei anumite specializări. </w:t>
      </w:r>
    </w:p>
    <w:p w14:paraId="08CF6F0C" w14:textId="317B2211" w:rsidR="00CF2E7F" w:rsidRPr="007E3D5F" w:rsidRDefault="00CC1EB0" w:rsidP="00CC1EB0">
      <w:pPr>
        <w:spacing w:before="240" w:after="200" w:line="360" w:lineRule="auto"/>
        <w:ind w:right="-306"/>
        <w:jc w:val="both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Durata intervenției va fi de 10-15 minute pentru fiecare participant. </w:t>
      </w:r>
      <w:r w:rsidR="00CF2E7F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Programul conferinței și ordinea intervențiilor vor fi transmise după data</w:t>
      </w:r>
      <w:r w:rsidR="009F37FF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 de</w:t>
      </w:r>
      <w:r w:rsidR="00CF2E7F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 15 iulie a.c.</w:t>
      </w:r>
      <w:r w:rsidR="00463128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 Conferințele vor fi deschise tuturor participanților înscriși: specialiști, </w:t>
      </w:r>
      <w:r w:rsidR="00721973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specialiști în formare, </w:t>
      </w:r>
      <w:r w:rsidR="00463128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reprezentanți </w:t>
      </w:r>
      <w:r w:rsidR="009F37FF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ONG</w:t>
      </w:r>
      <w:r w:rsidR="00463128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 din România și Republica Moldova. </w:t>
      </w:r>
      <w:r w:rsidR="009F37FF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Organizarea intervențiilor va fi stabilită</w:t>
      </w:r>
      <w:r w:rsidR="00463128" w:rsidRPr="007E3D5F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 în funcție de numărul participanților înscriși și de intervalul orar dedicat evenimentului.</w:t>
      </w:r>
    </w:p>
    <w:p w14:paraId="18E3CBA5" w14:textId="46E2F711" w:rsidR="00CC1EB0" w:rsidRPr="00C663F5" w:rsidRDefault="00CC1EB0" w:rsidP="00CC1EB0">
      <w:pPr>
        <w:spacing w:before="240" w:after="200" w:line="360" w:lineRule="auto"/>
        <w:ind w:right="-306"/>
        <w:jc w:val="both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 w:rsidRPr="00C663F5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Sunteți invitați </w:t>
      </w:r>
      <w:r w:rsidRPr="00C663F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5"/>
          <w:sz w:val="24"/>
          <w:szCs w:val="24"/>
        </w:rPr>
        <w:t>să vă anunțați participarea până la data de 13 iulie</w:t>
      </w:r>
      <w:r w:rsidRPr="00C663F5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 a.c.</w:t>
      </w:r>
      <w:r w:rsidR="00AD2488" w:rsidRPr="00C663F5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, pe adresa</w:t>
      </w:r>
      <w:r w:rsidR="007E3D5F" w:rsidRPr="00C663F5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proiectcultural.pci@icub.unibuc.ro.</w:t>
      </w:r>
    </w:p>
    <w:p w14:paraId="760839D4" w14:textId="77777777" w:rsidR="00EC427A" w:rsidRPr="00C663F5" w:rsidRDefault="00EC427A" w:rsidP="00ED05D3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</w:p>
    <w:p w14:paraId="349F5F65" w14:textId="77777777" w:rsidR="006119EF" w:rsidRPr="00ED05D3" w:rsidRDefault="0040155D" w:rsidP="00ED0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19EF" w:rsidRPr="00ED05D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DF1D0" w14:textId="77777777" w:rsidR="0040155D" w:rsidRDefault="0040155D" w:rsidP="00A058A9">
      <w:pPr>
        <w:spacing w:after="0" w:line="240" w:lineRule="auto"/>
      </w:pPr>
      <w:r>
        <w:separator/>
      </w:r>
    </w:p>
  </w:endnote>
  <w:endnote w:type="continuationSeparator" w:id="0">
    <w:p w14:paraId="499B9BD8" w14:textId="77777777" w:rsidR="0040155D" w:rsidRDefault="0040155D" w:rsidP="00A0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A271A" w14:textId="77777777" w:rsidR="0040155D" w:rsidRDefault="0040155D" w:rsidP="00A058A9">
      <w:pPr>
        <w:spacing w:after="0" w:line="240" w:lineRule="auto"/>
      </w:pPr>
      <w:r>
        <w:separator/>
      </w:r>
    </w:p>
  </w:footnote>
  <w:footnote w:type="continuationSeparator" w:id="0">
    <w:p w14:paraId="745948E7" w14:textId="77777777" w:rsidR="0040155D" w:rsidRDefault="0040155D" w:rsidP="00A0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65C7" w14:textId="32A28B9B" w:rsidR="00A058A9" w:rsidRDefault="00A058A9">
    <w:pPr>
      <w:pStyle w:val="Header"/>
    </w:pPr>
    <w:r w:rsidRPr="00A058A9">
      <w:rPr>
        <w:noProof/>
      </w:rPr>
      <w:drawing>
        <wp:inline distT="0" distB="0" distL="0" distR="0" wp14:anchorId="20D2915A" wp14:editId="0E1E89DE">
          <wp:extent cx="5731510" cy="880745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B9"/>
    <w:rsid w:val="000A7DCB"/>
    <w:rsid w:val="002C63AD"/>
    <w:rsid w:val="002F7147"/>
    <w:rsid w:val="003423F1"/>
    <w:rsid w:val="0040155D"/>
    <w:rsid w:val="00451CB7"/>
    <w:rsid w:val="00460B39"/>
    <w:rsid w:val="00463128"/>
    <w:rsid w:val="005352B9"/>
    <w:rsid w:val="00560C6F"/>
    <w:rsid w:val="0063216A"/>
    <w:rsid w:val="00721973"/>
    <w:rsid w:val="007E3D5F"/>
    <w:rsid w:val="009F37FF"/>
    <w:rsid w:val="00A058A9"/>
    <w:rsid w:val="00A40735"/>
    <w:rsid w:val="00A67F5E"/>
    <w:rsid w:val="00AD2488"/>
    <w:rsid w:val="00B85837"/>
    <w:rsid w:val="00C663F5"/>
    <w:rsid w:val="00CC1EB0"/>
    <w:rsid w:val="00CF2E7F"/>
    <w:rsid w:val="00D33155"/>
    <w:rsid w:val="00D5106E"/>
    <w:rsid w:val="00E52DC6"/>
    <w:rsid w:val="00EC427A"/>
    <w:rsid w:val="00E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A5DA"/>
  <w15:chartTrackingRefBased/>
  <w15:docId w15:val="{7EAB3D59-7B6E-4762-AD63-7DC6BA3D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A9"/>
  </w:style>
  <w:style w:type="paragraph" w:styleId="Footer">
    <w:name w:val="footer"/>
    <w:basedOn w:val="Normal"/>
    <w:link w:val="FooterChar"/>
    <w:uiPriority w:val="99"/>
    <w:unhideWhenUsed/>
    <w:rsid w:val="00A05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Irina</dc:creator>
  <cp:keywords/>
  <dc:description/>
  <cp:lastModifiedBy>Irina Balotescu</cp:lastModifiedBy>
  <cp:revision>2</cp:revision>
  <dcterms:created xsi:type="dcterms:W3CDTF">2020-07-06T10:18:00Z</dcterms:created>
  <dcterms:modified xsi:type="dcterms:W3CDTF">2020-07-06T10:18:00Z</dcterms:modified>
</cp:coreProperties>
</file>