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F26A5" w14:textId="77777777" w:rsidR="000069FC" w:rsidRDefault="006761AD">
      <w:pPr>
        <w:jc w:val="center"/>
        <w:rPr>
          <w:rFonts w:ascii="Times New Roman" w:eastAsia="Times New Roman" w:hAnsi="Times New Roman" w:cs="Times New Roman"/>
          <w:b/>
          <w:i/>
          <w:smallCaps/>
          <w:sz w:val="28"/>
          <w:szCs w:val="28"/>
        </w:rPr>
      </w:pPr>
      <w:r>
        <w:rPr>
          <w:rFonts w:ascii="Times New Roman" w:eastAsia="Times New Roman" w:hAnsi="Times New Roman" w:cs="Times New Roman"/>
          <w:b/>
          <w:i/>
          <w:smallCaps/>
          <w:sz w:val="28"/>
          <w:szCs w:val="28"/>
        </w:rPr>
        <w:t>PACHETUL DE INFORMAȚII</w:t>
      </w:r>
    </w:p>
    <w:p w14:paraId="131A43D0" w14:textId="77777777" w:rsidR="000069FC" w:rsidRDefault="006761AD">
      <w:pPr>
        <w:jc w:val="center"/>
        <w:rPr>
          <w:rFonts w:ascii="Times New Roman" w:eastAsia="Times New Roman" w:hAnsi="Times New Roman" w:cs="Times New Roman"/>
          <w:b/>
          <w:i/>
          <w:smallCaps/>
          <w:sz w:val="28"/>
          <w:szCs w:val="28"/>
        </w:rPr>
      </w:pPr>
      <w:r>
        <w:rPr>
          <w:rFonts w:ascii="Times New Roman" w:eastAsia="Times New Roman" w:hAnsi="Times New Roman" w:cs="Times New Roman"/>
          <w:b/>
          <w:i/>
          <w:smallCaps/>
          <w:sz w:val="28"/>
          <w:szCs w:val="28"/>
        </w:rPr>
        <w:t>ANEXĂ</w:t>
      </w:r>
    </w:p>
    <w:p w14:paraId="71A83B0E" w14:textId="77777777" w:rsidR="000069FC" w:rsidRDefault="006761AD">
      <w:pPr>
        <w:jc w:val="center"/>
      </w:pPr>
      <w:r>
        <w:rPr>
          <w:rFonts w:ascii="Times New Roman" w:eastAsia="Times New Roman" w:hAnsi="Times New Roman" w:cs="Times New Roman"/>
          <w:b/>
          <w:smallCaps/>
          <w:sz w:val="28"/>
          <w:szCs w:val="28"/>
        </w:rPr>
        <w:t>A PROCEDURII PRIVIND PROGRAMUL DE BURSE PENTRU TINERI CERCETĂTORI – ICUB</w:t>
      </w:r>
    </w:p>
    <w:p w14:paraId="5DEE86A3" w14:textId="77777777" w:rsidR="000069FC" w:rsidRDefault="000069FC">
      <w:pPr>
        <w:spacing w:after="0" w:line="360" w:lineRule="auto"/>
        <w:jc w:val="both"/>
        <w:rPr>
          <w:rFonts w:ascii="Times New Roman" w:eastAsia="Times New Roman" w:hAnsi="Times New Roman" w:cs="Times New Roman"/>
          <w:b/>
          <w:sz w:val="24"/>
          <w:szCs w:val="24"/>
        </w:rPr>
      </w:pPr>
    </w:p>
    <w:p w14:paraId="22B0137A"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Descriere generală</w:t>
      </w:r>
    </w:p>
    <w:p w14:paraId="57E7F740" w14:textId="64C0290A"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Bursele pentru tineri cercetători – ICUB</w:t>
      </w:r>
      <w:r>
        <w:rPr>
          <w:rFonts w:ascii="Times New Roman" w:eastAsia="Times New Roman" w:hAnsi="Times New Roman" w:cs="Times New Roman"/>
          <w:sz w:val="24"/>
          <w:szCs w:val="24"/>
        </w:rPr>
        <w:t xml:space="preserve"> sunt burse postdoctorale de 3-12 luni destinate tinerilor cercetători performanți din toate domeniile de cercetare. Programul de burse  este un program de perfecţionare pentru tinerii cercetători în cadru instituţionalizat.</w:t>
      </w:r>
    </w:p>
    <w:p w14:paraId="79053A79" w14:textId="77777777" w:rsidR="000069FC" w:rsidRDefault="000069FC">
      <w:pPr>
        <w:spacing w:after="0" w:line="360" w:lineRule="auto"/>
        <w:jc w:val="both"/>
        <w:rPr>
          <w:rFonts w:ascii="Times New Roman" w:eastAsia="Times New Roman" w:hAnsi="Times New Roman" w:cs="Times New Roman"/>
          <w:sz w:val="24"/>
          <w:szCs w:val="24"/>
        </w:rPr>
      </w:pPr>
    </w:p>
    <w:p w14:paraId="58A12732"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Obiective</w:t>
      </w:r>
    </w:p>
    <w:p w14:paraId="39699117"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Promovarea excelenței în cercetare, creșterea numărului de publicații și a vizibilității internaționale a ICUB, crearea unui mediu competitiv interdisciplinar care să furnizeze un model pentru restul comunității academice din Universitatea din București.</w:t>
      </w:r>
    </w:p>
    <w:p w14:paraId="21EFF6B9" w14:textId="77777777" w:rsidR="000069FC" w:rsidRDefault="000069FC">
      <w:pPr>
        <w:spacing w:after="0" w:line="360" w:lineRule="auto"/>
        <w:jc w:val="both"/>
        <w:rPr>
          <w:rFonts w:ascii="Times New Roman" w:eastAsia="Times New Roman" w:hAnsi="Times New Roman" w:cs="Times New Roman"/>
          <w:sz w:val="24"/>
          <w:szCs w:val="24"/>
        </w:rPr>
      </w:pPr>
    </w:p>
    <w:p w14:paraId="0DD8E91B"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Rezultate estimate</w:t>
      </w:r>
    </w:p>
    <w:p w14:paraId="557378BD" w14:textId="77777777" w:rsidR="000069FC" w:rsidRDefault="006761AD">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Creșterea în termeni reali a numărului de publicații valoroase din Universitatea din București.</w:t>
      </w:r>
    </w:p>
    <w:p w14:paraId="49EBD2E3" w14:textId="77777777" w:rsidR="000069FC" w:rsidRDefault="006761AD">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Crearea unui mediu interdisciplinar competitiv care să încurajeze dezvoltarea unei culturi instituționale tipice pentru institutele de studii avansate.</w:t>
      </w:r>
    </w:p>
    <w:p w14:paraId="77061B57" w14:textId="77777777" w:rsidR="000069FC" w:rsidRDefault="006761AD">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Crearea unor grupuri sau rețele de cercetători capabili să aplice, în viitor, la granturi naționale sau internaționale.</w:t>
      </w:r>
    </w:p>
    <w:p w14:paraId="4053C062" w14:textId="77777777" w:rsidR="000069FC" w:rsidRDefault="000069FC">
      <w:pPr>
        <w:spacing w:after="0" w:line="360" w:lineRule="auto"/>
        <w:jc w:val="both"/>
        <w:rPr>
          <w:rFonts w:ascii="Times New Roman" w:eastAsia="Times New Roman" w:hAnsi="Times New Roman" w:cs="Times New Roman"/>
          <w:sz w:val="24"/>
          <w:szCs w:val="24"/>
        </w:rPr>
      </w:pPr>
    </w:p>
    <w:p w14:paraId="6808391B"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Criterii de eligibilitate</w:t>
      </w:r>
    </w:p>
    <w:p w14:paraId="1E83A1EB" w14:textId="39757A6A"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Candidații la bursele pentru tineri cercetători trebuie să aibă deja titlul de doctor, obținut cu maximum </w:t>
      </w:r>
      <w:r w:rsidR="008377F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ani până la momentul depunerii aplicației și să fi făcut deja dovada capacității de a lucra cu succes ca cercetători independenți (prin participarea la conferințe internaționale, colocvii, școli de vară, burse sau stagii de cercetare și prin publicații în reviste de circulație internațională, </w:t>
      </w:r>
      <w:r>
        <w:rPr>
          <w:rFonts w:ascii="Times New Roman" w:eastAsia="Times New Roman" w:hAnsi="Times New Roman" w:cs="Times New Roman"/>
          <w:sz w:val="24"/>
          <w:szCs w:val="24"/>
        </w:rPr>
        <w:lastRenderedPageBreak/>
        <w:t>cu vizibilitate în domeniul din care provin)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În cazul cercetătorilor cu două doctorate, se ia în calcul doctoratul relevant pentru domeniul de cercetare propus în aplicație. Bursele se adresează cu precădere candidaților care nu au deja un post permanent în cercetare sau în învățământul superior și presupun funcționarea, cu normă întreagă, în cadrul ICUB. Nu pot candida pentru aceste burse persoane care au o relație contractuală de muncă cu Universitatea din București. Candidații care au posturi permanente la alte instituții vor trebui să prezinte acordul instituției respective pentru perioada în care funcționează ca bursieri ICUB.</w:t>
      </w:r>
    </w:p>
    <w:p w14:paraId="3AE7776F" w14:textId="77777777" w:rsidR="000069FC" w:rsidRDefault="000069FC">
      <w:pPr>
        <w:spacing w:after="0" w:line="360" w:lineRule="auto"/>
        <w:jc w:val="both"/>
        <w:rPr>
          <w:rFonts w:ascii="Times New Roman" w:eastAsia="Times New Roman" w:hAnsi="Times New Roman" w:cs="Times New Roman"/>
          <w:sz w:val="24"/>
          <w:szCs w:val="24"/>
        </w:rPr>
      </w:pPr>
    </w:p>
    <w:p w14:paraId="5CDDA69A" w14:textId="0632C24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Condițiile bursei</w:t>
      </w:r>
    </w:p>
    <w:p w14:paraId="6453CD73" w14:textId="7D7A9C1B" w:rsidR="00123825" w:rsidRDefault="0012382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Bursă rezidențială</w:t>
      </w:r>
    </w:p>
    <w:p w14:paraId="3E4D5483" w14:textId="77777777" w:rsidR="000069FC" w:rsidRDefault="006761AD">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Bursă lunară (4000 lei/lună).</w:t>
      </w:r>
    </w:p>
    <w:p w14:paraId="37AFF504" w14:textId="5C222263" w:rsidR="000069FC" w:rsidRDefault="006761AD">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Pentru bursierii care vin din străinătate se poate asigura decontarea cheltuielilor de transport internațional (echivalentul unui singur transport dus-întors), în baza documentelor justificative.</w:t>
      </w:r>
    </w:p>
    <w:p w14:paraId="7457629B" w14:textId="16F173DE" w:rsidR="000069FC" w:rsidRPr="00970A96" w:rsidRDefault="00970A96" w:rsidP="00970A9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70A96">
        <w:rPr>
          <w:rFonts w:ascii="Times New Roman" w:eastAsia="Times New Roman" w:hAnsi="Times New Roman" w:cs="Times New Roman"/>
          <w:sz w:val="24"/>
          <w:szCs w:val="24"/>
        </w:rPr>
        <w:t>Bursierii pot beneficia</w:t>
      </w:r>
      <w:r w:rsidR="006761AD" w:rsidRPr="00970A96">
        <w:rPr>
          <w:rFonts w:ascii="Times New Roman" w:eastAsia="Times New Roman" w:hAnsi="Times New Roman" w:cs="Times New Roman"/>
          <w:sz w:val="24"/>
          <w:szCs w:val="24"/>
        </w:rPr>
        <w:t xml:space="preserve">, în baza documentelor justificative, </w:t>
      </w:r>
      <w:r>
        <w:rPr>
          <w:rFonts w:ascii="Times New Roman" w:eastAsia="Times New Roman" w:hAnsi="Times New Roman" w:cs="Times New Roman"/>
          <w:sz w:val="24"/>
          <w:szCs w:val="24"/>
        </w:rPr>
        <w:t xml:space="preserve">de </w:t>
      </w:r>
      <w:r w:rsidR="006761AD" w:rsidRPr="00970A96">
        <w:rPr>
          <w:rFonts w:ascii="Times New Roman" w:eastAsia="Times New Roman" w:hAnsi="Times New Roman" w:cs="Times New Roman"/>
          <w:sz w:val="24"/>
          <w:szCs w:val="24"/>
        </w:rPr>
        <w:t>supliment de bursă de maximum 4500 lei (pe întreaga perioadă a bursei) pentru participarea la conferințe internaționale, școli de vară, stagii de cercetare.</w:t>
      </w:r>
    </w:p>
    <w:p w14:paraId="576ED170" w14:textId="77777777" w:rsidR="000069FC" w:rsidRDefault="006761AD">
      <w:pPr>
        <w:numPr>
          <w:ilvl w:val="0"/>
          <w:numId w:val="2"/>
        </w:numPr>
        <w:pBdr>
          <w:top w:val="nil"/>
          <w:left w:val="nil"/>
          <w:bottom w:val="nil"/>
          <w:right w:val="nil"/>
          <w:between w:val="nil"/>
        </w:pBdr>
        <w:spacing w:after="0" w:line="360" w:lineRule="auto"/>
        <w:jc w:val="both"/>
        <w:rPr>
          <w:color w:val="000000"/>
          <w:sz w:val="24"/>
          <w:szCs w:val="24"/>
        </w:rPr>
      </w:pPr>
      <w:bookmarkStart w:id="0" w:name="_gjdgxs" w:colFirst="0" w:colLast="0"/>
      <w:bookmarkEnd w:id="0"/>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osibilitatea de a folosi infrastructura ICUB (adresă de email instituțională, săli de seminar, computere, baze de date științifice).</w:t>
      </w:r>
    </w:p>
    <w:p w14:paraId="4239E8F4" w14:textId="22F39746" w:rsidR="000069FC" w:rsidRDefault="006761AD" w:rsidP="0012382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Asigurarea unui program de conferințe și seminarii pentru prezentarea proiectului de cercetare</w:t>
      </w:r>
      <w:r>
        <w:rPr>
          <w:rFonts w:ascii="Times New Roman" w:eastAsia="Times New Roman" w:hAnsi="Times New Roman" w:cs="Times New Roman"/>
          <w:sz w:val="24"/>
          <w:szCs w:val="24"/>
        </w:rPr>
        <w:t>, precum și a</w:t>
      </w:r>
      <w:r>
        <w:rPr>
          <w:rFonts w:ascii="Times New Roman" w:eastAsia="Times New Roman" w:hAnsi="Times New Roman" w:cs="Times New Roman"/>
          <w:color w:val="000000"/>
          <w:sz w:val="24"/>
          <w:szCs w:val="24"/>
        </w:rPr>
        <w:t>sigurarea de sprijin logistic pentru organizarea de evenimente științifice (ateliere, conferințe, colocvii etc.).</w:t>
      </w:r>
    </w:p>
    <w:p w14:paraId="75FF260D" w14:textId="1FEDDFA4" w:rsidR="00123825" w:rsidRDefault="00123825" w:rsidP="00123825">
      <w:pPr>
        <w:pBdr>
          <w:top w:val="nil"/>
          <w:left w:val="nil"/>
          <w:bottom w:val="nil"/>
          <w:right w:val="nil"/>
          <w:between w:val="nil"/>
        </w:pBdr>
        <w:spacing w:after="0" w:line="360" w:lineRule="auto"/>
        <w:jc w:val="both"/>
        <w:rPr>
          <w:color w:val="000000"/>
          <w:sz w:val="24"/>
          <w:szCs w:val="24"/>
        </w:rPr>
      </w:pPr>
      <w:r>
        <w:rPr>
          <w:color w:val="000000"/>
          <w:sz w:val="24"/>
          <w:szCs w:val="24"/>
        </w:rPr>
        <w:t xml:space="preserve">Bursă </w:t>
      </w:r>
      <w:r w:rsidRPr="00123825">
        <w:rPr>
          <w:color w:val="000000"/>
          <w:sz w:val="24"/>
          <w:szCs w:val="24"/>
        </w:rPr>
        <w:t>ICUB cu desfășurare la distanță</w:t>
      </w:r>
      <w:r>
        <w:rPr>
          <w:color w:val="000000"/>
          <w:sz w:val="24"/>
          <w:szCs w:val="24"/>
        </w:rPr>
        <w:t xml:space="preserve"> (online)</w:t>
      </w:r>
    </w:p>
    <w:p w14:paraId="1222FA66" w14:textId="1ECA8083" w:rsidR="00123825" w:rsidRPr="00123825" w:rsidRDefault="00123825" w:rsidP="0012382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Bursă lunară (4000 lei/lună).</w:t>
      </w:r>
    </w:p>
    <w:p w14:paraId="59B0DA1F" w14:textId="23FA482C" w:rsidR="00123825" w:rsidRPr="00123825" w:rsidRDefault="00123825" w:rsidP="0012382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Posibilitatea de a folosi infrastructura ICUB (adresă de email instituțională, baze de date științifice).</w:t>
      </w:r>
    </w:p>
    <w:p w14:paraId="7AF118F8" w14:textId="0B0FE97C" w:rsidR="00123825" w:rsidRDefault="00123825" w:rsidP="0012382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Asigurarea unui program de conferințe și seminarii online pentru prezentarea proiectului de cercetare</w:t>
      </w:r>
      <w:r>
        <w:rPr>
          <w:rFonts w:ascii="Times New Roman" w:eastAsia="Times New Roman" w:hAnsi="Times New Roman" w:cs="Times New Roman"/>
          <w:sz w:val="24"/>
          <w:szCs w:val="24"/>
        </w:rPr>
        <w:t>, precum și a</w:t>
      </w:r>
      <w:r>
        <w:rPr>
          <w:rFonts w:ascii="Times New Roman" w:eastAsia="Times New Roman" w:hAnsi="Times New Roman" w:cs="Times New Roman"/>
          <w:color w:val="000000"/>
          <w:sz w:val="24"/>
          <w:szCs w:val="24"/>
        </w:rPr>
        <w:t>sigurarea de sprijin logistic pentru organizarea de evenimente științifice online (ateliere, conferințe, colocvii etc.).</w:t>
      </w:r>
    </w:p>
    <w:p w14:paraId="42AAB5A0"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Obligațiile bursierilor</w:t>
      </w:r>
    </w:p>
    <w:p w14:paraId="2A06A4ED" w14:textId="77777777" w:rsidR="000069FC" w:rsidRDefault="006761A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Să nu beneficieze de o altă finanțare postdoctorală (directori/membri în granturi de cercetare, burse postdoctorale) pe durata prevăzută pentru implementarea proiectului de bursă pentru tineri cercetători.</w:t>
      </w:r>
    </w:p>
    <w:p w14:paraId="5BF1DDDB" w14:textId="77777777" w:rsidR="000069FC" w:rsidRDefault="006761A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Să participe la viața comunității științifice a ICUB prin:</w:t>
      </w:r>
    </w:p>
    <w:p w14:paraId="68D8F884" w14:textId="20D2F814" w:rsidR="000069FC" w:rsidRDefault="006761AD">
      <w:pPr>
        <w:numPr>
          <w:ilvl w:val="1"/>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participarea la întâlnirile organizate în cadrul ICUB;</w:t>
      </w:r>
    </w:p>
    <w:p w14:paraId="66C2D79D" w14:textId="24702F4E" w:rsidR="000069FC" w:rsidRPr="002216FD" w:rsidRDefault="006761AD">
      <w:pPr>
        <w:numPr>
          <w:ilvl w:val="1"/>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prezentarea rezultatelor cercetării în seminarul intern</w:t>
      </w:r>
      <w:r w:rsidR="002216FD">
        <w:rPr>
          <w:rFonts w:ascii="Times New Roman" w:eastAsia="Times New Roman" w:hAnsi="Times New Roman" w:cs="Times New Roman"/>
          <w:color w:val="000000"/>
          <w:sz w:val="24"/>
          <w:szCs w:val="24"/>
        </w:rPr>
        <w:t xml:space="preserve"> ICUB.</w:t>
      </w:r>
    </w:p>
    <w:p w14:paraId="7ED395AE" w14:textId="77777777" w:rsidR="002216FD" w:rsidRDefault="002216FD" w:rsidP="002216FD">
      <w:pPr>
        <w:pBdr>
          <w:top w:val="nil"/>
          <w:left w:val="nil"/>
          <w:bottom w:val="nil"/>
          <w:right w:val="nil"/>
          <w:between w:val="nil"/>
        </w:pBdr>
        <w:spacing w:after="0" w:line="360" w:lineRule="auto"/>
        <w:ind w:left="1440"/>
        <w:jc w:val="both"/>
        <w:rPr>
          <w:color w:val="000000"/>
          <w:sz w:val="24"/>
          <w:szCs w:val="24"/>
        </w:rPr>
      </w:pPr>
    </w:p>
    <w:p w14:paraId="6CA1B8C5" w14:textId="77777777" w:rsidR="002216FD" w:rsidRPr="002216FD" w:rsidRDefault="002216FD" w:rsidP="002216FD">
      <w:pPr>
        <w:numPr>
          <w:ilvl w:val="0"/>
          <w:numId w:val="3"/>
        </w:numPr>
        <w:pBdr>
          <w:top w:val="nil"/>
          <w:left w:val="nil"/>
          <w:bottom w:val="nil"/>
          <w:right w:val="nil"/>
          <w:between w:val="nil"/>
        </w:pBdr>
        <w:spacing w:after="0" w:line="360" w:lineRule="auto"/>
        <w:jc w:val="both"/>
        <w:rPr>
          <w:color w:val="000000"/>
          <w:sz w:val="24"/>
          <w:szCs w:val="24"/>
        </w:rPr>
      </w:pPr>
      <w:r w:rsidRPr="002216FD">
        <w:rPr>
          <w:rFonts w:ascii="Times New Roman" w:eastAsia="Times New Roman" w:hAnsi="Times New Roman" w:cs="Times New Roman"/>
          <w:color w:val="000000"/>
          <w:sz w:val="24"/>
          <w:szCs w:val="24"/>
        </w:rPr>
        <w:t>Să menționeze afilierea la ICUB și sprijinul acordat de ICUB în toate lucrările științifice, documentele de politici publice, brevetele, volumele rezultate ȋn urma unor conferinţe, workshop-uri organizate, sau alte rezultate ale cercetării efectuate ȋn calitate de profesor invitat la ICUB; prima afiliere pentru toate rezultatele implementării este ”Research Institute of the University of Bucharest, ICUB”, iar în secțiunea de acknowledgments va apărea numărul și data de înregistrare a contractului, precum și numele proiectul finanțat de ICUB.</w:t>
      </w:r>
    </w:p>
    <w:p w14:paraId="40172544" w14:textId="7FB2C73E" w:rsidR="000069FC" w:rsidRPr="002216FD" w:rsidRDefault="006761AD" w:rsidP="002216F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Să</w:t>
      </w:r>
      <w:r>
        <w:rPr>
          <w:rFonts w:ascii="Times New Roman" w:eastAsia="Times New Roman" w:hAnsi="Times New Roman" w:cs="Times New Roman"/>
          <w:sz w:val="24"/>
          <w:szCs w:val="24"/>
        </w:rPr>
        <w:t xml:space="preserve"> î</w:t>
      </w:r>
      <w:r>
        <w:rPr>
          <w:rFonts w:ascii="Times New Roman" w:eastAsia="Times New Roman" w:hAnsi="Times New Roman" w:cs="Times New Roman"/>
          <w:color w:val="000000"/>
          <w:sz w:val="24"/>
          <w:szCs w:val="24"/>
        </w:rPr>
        <w:t>ndeplineasc</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criteriile referitoare la num</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rul </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i tipul publica</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iilor specifice fiec</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rei sec</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 xml:space="preserve">iuni, </w:t>
      </w:r>
      <w:r>
        <w:rPr>
          <w:rFonts w:ascii="Times New Roman" w:eastAsia="Times New Roman" w:hAnsi="Times New Roman" w:cs="Times New Roman"/>
          <w:sz w:val="24"/>
          <w:szCs w:val="24"/>
        </w:rPr>
        <w:t>conform anexei 1.</w:t>
      </w:r>
      <w:r>
        <w:rPr>
          <w:rFonts w:ascii="Times New Roman" w:eastAsia="Times New Roman" w:hAnsi="Times New Roman" w:cs="Times New Roman"/>
          <w:color w:val="000000"/>
          <w:sz w:val="24"/>
          <w:szCs w:val="24"/>
        </w:rPr>
        <w:t xml:space="preserve"> </w:t>
      </w:r>
    </w:p>
    <w:p w14:paraId="62090EB3" w14:textId="375A704C" w:rsidR="000069FC" w:rsidRPr="002216FD" w:rsidRDefault="002216FD" w:rsidP="002F563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2216FD">
        <w:rPr>
          <w:rFonts w:ascii="Times New Roman" w:eastAsia="Times New Roman" w:hAnsi="Times New Roman" w:cs="Times New Roman"/>
          <w:color w:val="000000"/>
          <w:sz w:val="24"/>
          <w:szCs w:val="24"/>
        </w:rPr>
        <w:t>Să predea lunar un raport de activitate, iar, la sfârșitul bursei, un raport al activității lor de cercetare în cadrul ICUB</w:t>
      </w:r>
    </w:p>
    <w:p w14:paraId="2392D7B9" w14:textId="77777777" w:rsidR="002216FD" w:rsidRPr="002216FD" w:rsidRDefault="002216FD" w:rsidP="002216FD">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1085DA8C"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Anunțarea bursei și sistemul de selecție</w:t>
      </w:r>
    </w:p>
    <w:p w14:paraId="66F5E146" w14:textId="66054099" w:rsidR="002216FD" w:rsidRDefault="002216FD" w:rsidP="002216FD">
      <w:pPr>
        <w:spacing w:after="0" w:line="360" w:lineRule="auto"/>
        <w:jc w:val="both"/>
        <w:rPr>
          <w:rFonts w:ascii="Times New Roman" w:eastAsia="Times New Roman" w:hAnsi="Times New Roman" w:cs="Times New Roman"/>
          <w:sz w:val="24"/>
          <w:szCs w:val="24"/>
        </w:rPr>
      </w:pPr>
      <w:r w:rsidRPr="002216FD">
        <w:rPr>
          <w:rFonts w:ascii="Times New Roman" w:eastAsia="Times New Roman" w:hAnsi="Times New Roman" w:cs="Times New Roman"/>
          <w:sz w:val="24"/>
          <w:szCs w:val="24"/>
        </w:rPr>
        <w:t>Bursele se anunță pe pagina de web a ICUB.</w:t>
      </w:r>
      <w:r>
        <w:rPr>
          <w:rFonts w:ascii="Times New Roman" w:eastAsia="Times New Roman" w:hAnsi="Times New Roman" w:cs="Times New Roman"/>
          <w:sz w:val="24"/>
          <w:szCs w:val="24"/>
        </w:rPr>
        <w:t xml:space="preserve"> </w:t>
      </w:r>
      <w:r w:rsidRPr="002216FD">
        <w:rPr>
          <w:rFonts w:ascii="Times New Roman" w:eastAsia="Times New Roman" w:hAnsi="Times New Roman" w:cs="Times New Roman"/>
          <w:sz w:val="24"/>
          <w:szCs w:val="24"/>
        </w:rPr>
        <w:t xml:space="preserve">Aplicațiile se primesc permanent, însă toate cele depuse până la data de 31 iulie vor fi evaluate în panelul anual din luna </w:t>
      </w:r>
      <w:r w:rsidR="008D31A2">
        <w:rPr>
          <w:rFonts w:ascii="Times New Roman" w:eastAsia="Times New Roman" w:hAnsi="Times New Roman" w:cs="Times New Roman"/>
          <w:sz w:val="24"/>
          <w:szCs w:val="24"/>
        </w:rPr>
        <w:t>noiembrie</w:t>
      </w:r>
      <w:r w:rsidRPr="002216FD">
        <w:rPr>
          <w:rFonts w:ascii="Times New Roman" w:eastAsia="Times New Roman" w:hAnsi="Times New Roman" w:cs="Times New Roman"/>
          <w:sz w:val="24"/>
          <w:szCs w:val="24"/>
        </w:rPr>
        <w:t>/</w:t>
      </w:r>
      <w:r w:rsidR="008D31A2">
        <w:rPr>
          <w:rFonts w:ascii="Times New Roman" w:eastAsia="Times New Roman" w:hAnsi="Times New Roman" w:cs="Times New Roman"/>
          <w:sz w:val="24"/>
          <w:szCs w:val="24"/>
        </w:rPr>
        <w:t>decembrie</w:t>
      </w:r>
      <w:r w:rsidRPr="002216FD">
        <w:rPr>
          <w:rFonts w:ascii="Times New Roman" w:eastAsia="Times New Roman" w:hAnsi="Times New Roman" w:cs="Times New Roman"/>
          <w:sz w:val="24"/>
          <w:szCs w:val="24"/>
        </w:rPr>
        <w:t>.</w:t>
      </w:r>
      <w:r w:rsidR="008D31A2">
        <w:rPr>
          <w:rFonts w:ascii="Times New Roman" w:eastAsia="Times New Roman" w:hAnsi="Times New Roman" w:cs="Times New Roman"/>
          <w:sz w:val="24"/>
          <w:szCs w:val="24"/>
        </w:rPr>
        <w:t xml:space="preserve"> </w:t>
      </w:r>
      <w:r w:rsidRPr="002216FD">
        <w:rPr>
          <w:rFonts w:ascii="Times New Roman" w:eastAsia="Times New Roman" w:hAnsi="Times New Roman" w:cs="Times New Roman"/>
          <w:sz w:val="24"/>
          <w:szCs w:val="24"/>
        </w:rPr>
        <w:t>Aplicațiile vor fi trimise prin e-mail, pe tot parcursul anului, la adresa office@icub.unibuc.ro, specificând secțiunea ICUB în cadrul căreia se candidează.</w:t>
      </w:r>
      <w:r w:rsidR="008D31A2">
        <w:rPr>
          <w:rFonts w:ascii="Times New Roman" w:eastAsia="Times New Roman" w:hAnsi="Times New Roman" w:cs="Times New Roman"/>
          <w:sz w:val="24"/>
          <w:szCs w:val="24"/>
        </w:rPr>
        <w:t xml:space="preserve"> </w:t>
      </w:r>
      <w:r w:rsidRPr="002216FD">
        <w:rPr>
          <w:rFonts w:ascii="Times New Roman" w:eastAsia="Times New Roman" w:hAnsi="Times New Roman" w:cs="Times New Roman"/>
          <w:sz w:val="24"/>
          <w:szCs w:val="24"/>
        </w:rPr>
        <w:t>Contractele de finanțare vor începe cel mai devreme la 1 ianuarie al anului următor evaluării.</w:t>
      </w:r>
    </w:p>
    <w:p w14:paraId="684528A0" w14:textId="77777777" w:rsidR="000069FC" w:rsidRDefault="000069FC">
      <w:pPr>
        <w:spacing w:after="0" w:line="360" w:lineRule="auto"/>
        <w:jc w:val="both"/>
        <w:rPr>
          <w:rFonts w:ascii="Times New Roman" w:eastAsia="Times New Roman" w:hAnsi="Times New Roman" w:cs="Times New Roman"/>
          <w:sz w:val="24"/>
          <w:szCs w:val="24"/>
        </w:rPr>
      </w:pPr>
    </w:p>
    <w:p w14:paraId="40347A16"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Sistemul de depunere a aplicațiilor</w:t>
      </w:r>
    </w:p>
    <w:p w14:paraId="383C706A"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Aplicația va fi redactată în limba engleză și va conține următoarele:</w:t>
      </w:r>
    </w:p>
    <w:p w14:paraId="01B164DC"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Un formular de înscriere (disponibil pe pagina de web a ICUB);</w:t>
      </w:r>
    </w:p>
    <w:p w14:paraId="0D76F0F1"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CV și listă de lucrări;</w:t>
      </w:r>
    </w:p>
    <w:p w14:paraId="2705F6B1"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Adeverință de susținere a doctoratului sau copie după diploma de doctor;</w:t>
      </w:r>
    </w:p>
    <w:p w14:paraId="2AD5A411"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Maximum 3 articole/lucrări/brevete publicate;</w:t>
      </w:r>
    </w:p>
    <w:p w14:paraId="6103E9C1"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Numele, adresele de email și telefoanele a trei profesori care pot scrie scrisori de recomandare în favoarea candidatului (scrisorile vor fi trimise direct către secretariatul ICUB, la adresa </w:t>
      </w:r>
      <w:hyperlink r:id="rId7">
        <w:r>
          <w:rPr>
            <w:rFonts w:ascii="Times New Roman" w:eastAsia="Times New Roman" w:hAnsi="Times New Roman" w:cs="Times New Roman"/>
            <w:color w:val="0000FF"/>
            <w:sz w:val="24"/>
            <w:szCs w:val="24"/>
            <w:u w:val="single"/>
          </w:rPr>
          <w:t>office@icub.unibuc.ro</w:t>
        </w:r>
      </w:hyperlink>
      <w:r>
        <w:rPr>
          <w:rFonts w:ascii="Times New Roman" w:eastAsia="Times New Roman" w:hAnsi="Times New Roman" w:cs="Times New Roman"/>
          <w:color w:val="000000"/>
          <w:sz w:val="24"/>
          <w:szCs w:val="24"/>
        </w:rPr>
        <w:t>, iar primirea acestora în perioada solicitată condiționează eligibilitatea aplicației);</w:t>
      </w:r>
    </w:p>
    <w:p w14:paraId="6E2B7930" w14:textId="78C981D2"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Proiectul de cercetare (maximum 5 pagini</w:t>
      </w:r>
      <w:r w:rsidR="002216FD">
        <w:rPr>
          <w:rFonts w:ascii="Times New Roman" w:eastAsia="Times New Roman" w:hAnsi="Times New Roman" w:cs="Times New Roman"/>
          <w:color w:val="000000"/>
          <w:sz w:val="24"/>
          <w:szCs w:val="24"/>
        </w:rPr>
        <w:t>, TNR 12, spațiere 1,5</w:t>
      </w:r>
      <w:r>
        <w:rPr>
          <w:rFonts w:ascii="Times New Roman" w:eastAsia="Times New Roman" w:hAnsi="Times New Roman" w:cs="Times New Roman"/>
          <w:color w:val="000000"/>
          <w:sz w:val="24"/>
          <w:szCs w:val="24"/>
        </w:rPr>
        <w:t>; fără a include bibliografia, care se anexează separat);</w:t>
      </w:r>
    </w:p>
    <w:p w14:paraId="14D50BBE" w14:textId="77777777" w:rsidR="000069FC" w:rsidRDefault="006761AD">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În cazul proiectelor ce implică cercetări experimentale, este necesar acordul directorului centrului de cercetare/departamentului/proiectului în cadrul căruia ar urma să fie efectuate experimentele.</w:t>
      </w:r>
    </w:p>
    <w:p w14:paraId="4C3041AD" w14:textId="77777777" w:rsidR="000069FC" w:rsidRDefault="000069FC">
      <w:pPr>
        <w:spacing w:after="0" w:line="360" w:lineRule="auto"/>
        <w:jc w:val="both"/>
        <w:rPr>
          <w:rFonts w:ascii="Times New Roman" w:eastAsia="Times New Roman" w:hAnsi="Times New Roman" w:cs="Times New Roman"/>
          <w:sz w:val="24"/>
          <w:szCs w:val="24"/>
        </w:rPr>
      </w:pPr>
    </w:p>
    <w:p w14:paraId="725478E3" w14:textId="77777777" w:rsidR="000069FC" w:rsidRDefault="006761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Sistemul de selecție</w:t>
      </w:r>
    </w:p>
    <w:p w14:paraId="2DAEA403" w14:textId="77777777" w:rsidR="000069FC" w:rsidRDefault="006761AD">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Verificarea criteriilor de eligibilitate</w:t>
      </w:r>
    </w:p>
    <w:p w14:paraId="1FD6D132"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Verificarea criteriilor de eligibilitate se realizează în interval de 2 săptămâni de la data primirii aplicației. Dacă dosarul nu este complet, procesul de selecție nu va mai continua. Se verifică următoarele aspecte:</w:t>
      </w:r>
    </w:p>
    <w:p w14:paraId="0F24374B" w14:textId="77777777" w:rsidR="000069FC" w:rsidRDefault="006761AD">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Candidatul trebuie sa îndeplinească următoarele criterii minimale:</w:t>
      </w:r>
    </w:p>
    <w:p w14:paraId="7B6A00B3" w14:textId="77777777" w:rsidR="000069FC" w:rsidRDefault="006761AD">
      <w:pPr>
        <w:numPr>
          <w:ilvl w:val="1"/>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să aibă titlul de doctor acordat de o universitate de prestigiu (universitate de cercetare avansată), însă nu mai mult de </w:t>
      </w:r>
      <w:r w:rsidRPr="00970A96">
        <w:rPr>
          <w:rFonts w:ascii="Times New Roman" w:eastAsia="Times New Roman" w:hAnsi="Times New Roman" w:cs="Times New Roman"/>
          <w:color w:val="000000"/>
          <w:sz w:val="24"/>
          <w:szCs w:val="24"/>
        </w:rPr>
        <w:t>7 ani</w:t>
      </w:r>
      <w:r>
        <w:rPr>
          <w:rFonts w:ascii="Times New Roman" w:eastAsia="Times New Roman" w:hAnsi="Times New Roman" w:cs="Times New Roman"/>
          <w:color w:val="000000"/>
          <w:sz w:val="24"/>
          <w:szCs w:val="24"/>
        </w:rPr>
        <w:t xml:space="preserve"> până la momentul depunerii proiectului;</w:t>
      </w:r>
    </w:p>
    <w:p w14:paraId="2CA9C5AB" w14:textId="77777777" w:rsidR="000069FC" w:rsidRDefault="006761AD">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îndeplinească criteriile de eligibilitate menționate în Anexa 1;</w:t>
      </w:r>
    </w:p>
    <w:p w14:paraId="081107AB" w14:textId="77777777" w:rsidR="000069FC" w:rsidRDefault="006761AD">
      <w:pPr>
        <w:numPr>
          <w:ilvl w:val="1"/>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să fi participat la viața academică internațională (la conferințe internaționale cu sistem de selecție, la colocvii sau seminarii internaționale);</w:t>
      </w:r>
    </w:p>
    <w:p w14:paraId="105FD6BC" w14:textId="77777777" w:rsidR="000069FC" w:rsidRDefault="006761AD">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Candidatul va propune în dosar numele și adresele a trei profesori care pot scrie o recomandare. Dosarul este declarat eligibil dacă sunt primite cel puțin două scrisori de recomandare în termenul indicat de 2 săptămâni.</w:t>
      </w:r>
    </w:p>
    <w:p w14:paraId="47BD92D5" w14:textId="77777777" w:rsidR="000069FC" w:rsidRDefault="006761AD">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Etapa de evaluare a dosarului cu ajutorul unor experți evaluatori</w:t>
      </w:r>
      <w:r>
        <w:rPr>
          <w:rFonts w:ascii="Times New Roman" w:eastAsia="Times New Roman" w:hAnsi="Times New Roman" w:cs="Times New Roman"/>
          <w:color w:val="000000"/>
          <w:sz w:val="24"/>
          <w:szCs w:val="24"/>
        </w:rPr>
        <w:t xml:space="preserve"> (cel puțin 2 experți evaluatori pentru fiecare proiect).</w:t>
      </w:r>
    </w:p>
    <w:p w14:paraId="4EB6D97C"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După verificarea criteriilor de eligibilitate, dosarele vor fi evaluate printr-un sistem de </w:t>
      </w:r>
      <w:r>
        <w:rPr>
          <w:rFonts w:ascii="Times New Roman" w:eastAsia="Times New Roman" w:hAnsi="Times New Roman" w:cs="Times New Roman"/>
          <w:i/>
          <w:sz w:val="24"/>
          <w:szCs w:val="24"/>
        </w:rPr>
        <w:t>peer-reviewing</w:t>
      </w:r>
      <w:r>
        <w:rPr>
          <w:rFonts w:ascii="Times New Roman" w:eastAsia="Times New Roman" w:hAnsi="Times New Roman" w:cs="Times New Roman"/>
          <w:sz w:val="24"/>
          <w:szCs w:val="24"/>
        </w:rPr>
        <w:t xml:space="preserve">, de către minimum 2 evaluatori specializați în domeniul de cercetare al proiectului. </w:t>
      </w:r>
      <w:r>
        <w:rPr>
          <w:rFonts w:ascii="Times New Roman" w:eastAsia="Times New Roman" w:hAnsi="Times New Roman" w:cs="Times New Roman"/>
          <w:sz w:val="24"/>
          <w:szCs w:val="24"/>
        </w:rPr>
        <w:lastRenderedPageBreak/>
        <w:t>Proiectele candidaților vor fi evaluate cu un sistem de calificative (A+, A, A-, B+, B, B-, C+, C, C-, D. În sistem de puncte, acestea se echivalează în modul următor: 10=A+; 9=A; 8=A-; 7=B+; 6=B; 5=B-; 4=C+; 3=C; 2=C-; 1=D). Proiectele evaluate cu A-, A și A+ (punctaj mai mare sau egal cu 8, ca medie a criteriilor de evaluare) vor fi selectate pentru etapa următoare.</w:t>
      </w:r>
    </w:p>
    <w:p w14:paraId="57C2374C"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evaluare se vor lua în considerare următoarele aspecte: profilul de cercetător al candidatului (experiența de cercetare în străinătate va constitui un avantaj), calitatea și potențialul proiectului (proiectul este clar formulat și dovedește o bună cunoaștere a domeniului), precum și fezabilitatea proiectului în timpul alocat și în cadrul instituțional al ICUB (există o bună justificare a modului în care acest proiect poate fi dus la bun sfârșit la București, într-una dintre secțiunile ICUB).</w:t>
      </w:r>
    </w:p>
    <w:p w14:paraId="50D042DD" w14:textId="4E975DB1" w:rsidR="000069FC" w:rsidRDefault="006761AD">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Jurizarea aplicațiilor se va face într-un panel de minimum 3 experți</w:t>
      </w:r>
      <w:r>
        <w:rPr>
          <w:rFonts w:ascii="Times New Roman" w:eastAsia="Times New Roman" w:hAnsi="Times New Roman" w:cs="Times New Roman"/>
          <w:color w:val="000000"/>
          <w:sz w:val="24"/>
          <w:szCs w:val="24"/>
        </w:rPr>
        <w:t>, constituit din membri de prestigiu ai comunității științifice. Panelul de experți se va</w:t>
      </w:r>
      <w:r w:rsidR="00970A96">
        <w:rPr>
          <w:rFonts w:ascii="Times New Roman" w:eastAsia="Times New Roman" w:hAnsi="Times New Roman" w:cs="Times New Roman"/>
          <w:color w:val="000000"/>
          <w:sz w:val="24"/>
          <w:szCs w:val="24"/>
        </w:rPr>
        <w:t xml:space="preserve"> întruni</w:t>
      </w:r>
      <w:r w:rsidR="005D14B2">
        <w:rPr>
          <w:rFonts w:ascii="Times New Roman" w:eastAsia="Times New Roman" w:hAnsi="Times New Roman" w:cs="Times New Roman"/>
          <w:color w:val="000000"/>
          <w:sz w:val="24"/>
          <w:szCs w:val="24"/>
        </w:rPr>
        <w:t xml:space="preserve"> anual în </w:t>
      </w:r>
      <w:r>
        <w:rPr>
          <w:rFonts w:ascii="Times New Roman" w:eastAsia="Times New Roman" w:hAnsi="Times New Roman" w:cs="Times New Roman"/>
          <w:color w:val="000000"/>
          <w:sz w:val="24"/>
          <w:szCs w:val="24"/>
        </w:rPr>
        <w:t>noiembrie</w:t>
      </w:r>
      <w:r w:rsidR="005D14B2">
        <w:rPr>
          <w:rFonts w:ascii="Times New Roman" w:eastAsia="Times New Roman" w:hAnsi="Times New Roman" w:cs="Times New Roman"/>
          <w:color w:val="000000"/>
          <w:sz w:val="24"/>
          <w:szCs w:val="24"/>
        </w:rPr>
        <w:t>/decembrie</w:t>
      </w:r>
      <w:r>
        <w:rPr>
          <w:rFonts w:ascii="Times New Roman" w:eastAsia="Times New Roman" w:hAnsi="Times New Roman" w:cs="Times New Roman"/>
          <w:color w:val="000000"/>
          <w:sz w:val="24"/>
          <w:szCs w:val="24"/>
        </w:rPr>
        <w:t>. Fiecare secțiune a ICUB hotărăște dacă panelul va include și un interviu cu cercetătorii.</w:t>
      </w:r>
    </w:p>
    <w:p w14:paraId="28A835AC" w14:textId="77777777" w:rsidR="005D14B2" w:rsidRDefault="005D14B2">
      <w:pPr>
        <w:spacing w:after="0" w:line="360" w:lineRule="auto"/>
        <w:ind w:firstLine="720"/>
        <w:jc w:val="both"/>
        <w:rPr>
          <w:rFonts w:ascii="Times New Roman" w:eastAsia="Times New Roman" w:hAnsi="Times New Roman" w:cs="Times New Roman"/>
          <w:sz w:val="24"/>
          <w:szCs w:val="24"/>
        </w:rPr>
      </w:pPr>
    </w:p>
    <w:p w14:paraId="4B90BA08" w14:textId="1FF22CAA" w:rsidR="000069FC" w:rsidRPr="00783E45" w:rsidRDefault="006761AD">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Prezentul pachet de informații constituie anexă la Procedura privind acordarea burselor pentru tineri cercetători și este parte integrantă din aceasta.</w:t>
      </w:r>
      <w:bookmarkStart w:id="1" w:name="_GoBack"/>
      <w:bookmarkEnd w:id="1"/>
    </w:p>
    <w:p w14:paraId="0A3D99E1" w14:textId="77777777" w:rsidR="000069FC" w:rsidRDefault="006761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844FF76" w14:textId="77777777" w:rsidR="000069FC" w:rsidRDefault="000069FC">
      <w:pPr>
        <w:spacing w:after="0" w:line="360" w:lineRule="auto"/>
        <w:jc w:val="both"/>
        <w:rPr>
          <w:rFonts w:ascii="Times New Roman" w:eastAsia="Times New Roman" w:hAnsi="Times New Roman" w:cs="Times New Roman"/>
          <w:sz w:val="24"/>
          <w:szCs w:val="24"/>
        </w:rPr>
      </w:pPr>
    </w:p>
    <w:p w14:paraId="0A0950F3" w14:textId="72BE5C66" w:rsidR="000069FC" w:rsidRDefault="00F6396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Prorector responsabil cu cercetarea,</w:t>
      </w:r>
    </w:p>
    <w:p w14:paraId="22733027" w14:textId="0EE83288" w:rsidR="000069FC" w:rsidRDefault="006761A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 Univ. Dr. </w:t>
      </w:r>
      <w:r w:rsidR="00F63965">
        <w:rPr>
          <w:rFonts w:ascii="Times New Roman" w:eastAsia="Times New Roman" w:hAnsi="Times New Roman" w:cs="Times New Roman"/>
          <w:b/>
          <w:sz w:val="24"/>
          <w:szCs w:val="24"/>
        </w:rPr>
        <w:t>Carmen Chifiriuc</w:t>
      </w:r>
    </w:p>
    <w:p w14:paraId="380B12A6" w14:textId="77777777" w:rsidR="000069FC" w:rsidRDefault="000069FC">
      <w:pPr>
        <w:spacing w:after="0" w:line="360" w:lineRule="auto"/>
        <w:jc w:val="both"/>
        <w:rPr>
          <w:rFonts w:ascii="Times New Roman" w:eastAsia="Times New Roman" w:hAnsi="Times New Roman" w:cs="Times New Roman"/>
          <w:sz w:val="24"/>
          <w:szCs w:val="24"/>
        </w:rPr>
      </w:pPr>
    </w:p>
    <w:p w14:paraId="1BD732EA" w14:textId="77777777" w:rsidR="000069FC" w:rsidRDefault="000069FC">
      <w:pPr>
        <w:spacing w:after="0" w:line="360" w:lineRule="auto"/>
        <w:jc w:val="both"/>
        <w:rPr>
          <w:rFonts w:ascii="Times New Roman" w:eastAsia="Times New Roman" w:hAnsi="Times New Roman" w:cs="Times New Roman"/>
          <w:sz w:val="24"/>
          <w:szCs w:val="24"/>
        </w:rPr>
      </w:pPr>
    </w:p>
    <w:p w14:paraId="1C803C13" w14:textId="042738B6" w:rsidR="000069FC" w:rsidRDefault="00025838" w:rsidP="00A81E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Anexa 1</w:t>
      </w:r>
    </w:p>
    <w:p w14:paraId="7E8D69AF" w14:textId="77777777" w:rsidR="000069FC" w:rsidRDefault="000069FC">
      <w:pPr>
        <w:spacing w:after="0" w:line="360" w:lineRule="auto"/>
        <w:jc w:val="both"/>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069FC" w14:paraId="0E513D05" w14:textId="77777777">
        <w:tc>
          <w:tcPr>
            <w:tcW w:w="3120" w:type="dxa"/>
            <w:shd w:val="clear" w:color="auto" w:fill="auto"/>
            <w:tcMar>
              <w:top w:w="100" w:type="dxa"/>
              <w:left w:w="100" w:type="dxa"/>
              <w:bottom w:w="100" w:type="dxa"/>
              <w:right w:w="100" w:type="dxa"/>
            </w:tcMar>
          </w:tcPr>
          <w:p w14:paraId="121C550A"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Secțiunea</w:t>
            </w:r>
          </w:p>
        </w:tc>
        <w:tc>
          <w:tcPr>
            <w:tcW w:w="3120" w:type="dxa"/>
            <w:shd w:val="clear" w:color="auto" w:fill="auto"/>
            <w:tcMar>
              <w:top w:w="100" w:type="dxa"/>
              <w:left w:w="100" w:type="dxa"/>
              <w:bottom w:w="100" w:type="dxa"/>
              <w:right w:w="100" w:type="dxa"/>
            </w:tcMar>
          </w:tcPr>
          <w:p w14:paraId="63F71ADA"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Eligibilitate</w:t>
            </w:r>
          </w:p>
        </w:tc>
        <w:tc>
          <w:tcPr>
            <w:tcW w:w="3120" w:type="dxa"/>
            <w:shd w:val="clear" w:color="auto" w:fill="auto"/>
            <w:tcMar>
              <w:top w:w="100" w:type="dxa"/>
              <w:left w:w="100" w:type="dxa"/>
              <w:bottom w:w="100" w:type="dxa"/>
              <w:right w:w="100" w:type="dxa"/>
            </w:tcMar>
          </w:tcPr>
          <w:p w14:paraId="19CDFC35"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Finalizarea bursei</w:t>
            </w:r>
          </w:p>
        </w:tc>
      </w:tr>
      <w:tr w:rsidR="00303BA8" w14:paraId="17E9E30D" w14:textId="77777777" w:rsidTr="008608C9">
        <w:tc>
          <w:tcPr>
            <w:tcW w:w="3120" w:type="dxa"/>
            <w:shd w:val="clear" w:color="auto" w:fill="auto"/>
            <w:tcMar>
              <w:top w:w="100" w:type="dxa"/>
              <w:left w:w="100" w:type="dxa"/>
              <w:bottom w:w="100" w:type="dxa"/>
              <w:right w:w="100" w:type="dxa"/>
            </w:tcMar>
          </w:tcPr>
          <w:p w14:paraId="7458CE4F" w14:textId="77777777" w:rsidR="00303BA8" w:rsidRDefault="00303BA8" w:rsidP="008608C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SSE</w:t>
            </w:r>
          </w:p>
        </w:tc>
        <w:tc>
          <w:tcPr>
            <w:tcW w:w="3120" w:type="dxa"/>
            <w:shd w:val="clear" w:color="auto" w:fill="auto"/>
            <w:tcMar>
              <w:top w:w="100" w:type="dxa"/>
              <w:left w:w="100" w:type="dxa"/>
              <w:bottom w:w="100" w:type="dxa"/>
              <w:right w:w="100" w:type="dxa"/>
            </w:tcMar>
          </w:tcPr>
          <w:p w14:paraId="0DEFA09E" w14:textId="1BBDE882" w:rsidR="00303BA8" w:rsidRDefault="00303BA8" w:rsidP="008608C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970A96">
              <w:rPr>
                <w:rFonts w:ascii="Times New Roman" w:eastAsia="Times New Roman" w:hAnsi="Times New Roman" w:cs="Times New Roman"/>
                <w:sz w:val="24"/>
                <w:szCs w:val="24"/>
              </w:rPr>
              <w:t xml:space="preserve">Să fi publicat minimum 3 lucrări de la terminarea doctoratului, ca autor principal/ corespondent sau fără participarea conducătorului de doctorat. Respectivele publicații trebuie să fie indexate ISI. Pentru cei </w:t>
            </w:r>
            <w:r w:rsidRPr="00970A96">
              <w:rPr>
                <w:rFonts w:ascii="Times New Roman" w:eastAsia="Times New Roman" w:hAnsi="Times New Roman" w:cs="Times New Roman"/>
                <w:sz w:val="24"/>
                <w:szCs w:val="24"/>
              </w:rPr>
              <w:lastRenderedPageBreak/>
              <w:t>care și-au susținut lucrarea de doctorat în ultimele 12 luni, criteriul se modifică la minim un articol publicat, ca autor principal/corespondent sau fără participarea conducătorului de doctorat, și alte articole trimise la publicare în reviste indexate ISI.</w:t>
            </w:r>
          </w:p>
        </w:tc>
        <w:tc>
          <w:tcPr>
            <w:tcW w:w="3120" w:type="dxa"/>
            <w:shd w:val="clear" w:color="auto" w:fill="auto"/>
            <w:tcMar>
              <w:top w:w="100" w:type="dxa"/>
              <w:left w:w="100" w:type="dxa"/>
              <w:bottom w:w="100" w:type="dxa"/>
              <w:right w:w="100" w:type="dxa"/>
            </w:tcMar>
          </w:tcPr>
          <w:p w14:paraId="3CF180E0" w14:textId="6C1E092B" w:rsidR="00303BA8" w:rsidRDefault="00DE3EC7" w:rsidP="008608C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Să trimită spre publicare cel puțin două articole la reviste de circulație internațională indexate ISI (cu AIS). Criteriul se modifică la </w:t>
            </w:r>
            <w:r w:rsidRPr="00DE3EC7">
              <w:rPr>
                <w:rFonts w:ascii="Times New Roman" w:eastAsia="Times New Roman" w:hAnsi="Times New Roman" w:cs="Times New Roman"/>
                <w:sz w:val="24"/>
                <w:szCs w:val="24"/>
              </w:rPr>
              <w:t>cel puțin 1 publicație pentru bursele de 3-6 luni.</w:t>
            </w:r>
          </w:p>
        </w:tc>
      </w:tr>
      <w:tr w:rsidR="000069FC" w14:paraId="37224CE2" w14:textId="77777777">
        <w:tc>
          <w:tcPr>
            <w:tcW w:w="3120" w:type="dxa"/>
            <w:shd w:val="clear" w:color="auto" w:fill="auto"/>
            <w:tcMar>
              <w:top w:w="100" w:type="dxa"/>
              <w:left w:w="100" w:type="dxa"/>
              <w:bottom w:w="100" w:type="dxa"/>
              <w:right w:w="100" w:type="dxa"/>
            </w:tcMar>
          </w:tcPr>
          <w:p w14:paraId="5D9EB265"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SSS</w:t>
            </w:r>
          </w:p>
        </w:tc>
        <w:tc>
          <w:tcPr>
            <w:tcW w:w="3120" w:type="dxa"/>
            <w:shd w:val="clear" w:color="auto" w:fill="auto"/>
            <w:tcMar>
              <w:top w:w="100" w:type="dxa"/>
              <w:left w:w="100" w:type="dxa"/>
              <w:bottom w:w="100" w:type="dxa"/>
              <w:right w:w="100" w:type="dxa"/>
            </w:tcMar>
          </w:tcPr>
          <w:p w14:paraId="2C2EB4C5" w14:textId="66C82B72" w:rsidR="000069FC" w:rsidRDefault="00970A96">
            <w:pPr>
              <w:widowControl w:val="0"/>
              <w:spacing w:after="0"/>
              <w:jc w:val="both"/>
              <w:rPr>
                <w:rFonts w:ascii="Times New Roman" w:eastAsia="Times New Roman" w:hAnsi="Times New Roman" w:cs="Times New Roman"/>
                <w:sz w:val="24"/>
                <w:szCs w:val="24"/>
              </w:rPr>
            </w:pPr>
            <w:r w:rsidRPr="00970A96">
              <w:rPr>
                <w:rFonts w:ascii="Times New Roman" w:eastAsia="Times New Roman" w:hAnsi="Times New Roman" w:cs="Times New Roman"/>
                <w:sz w:val="24"/>
                <w:szCs w:val="24"/>
              </w:rPr>
              <w:t>Să fi publicat minimum 3 lucrări de la terminarea doctoratului, ca autor principal/ corespondent sau fără participarea conducătorului de doctorat. Respectivele publicații trebuie să fie indexate ISI, SCOPUS sau ERIH sau în cărți editate la edituri internaționale prestigioase. Pentru cei care și-au susținut lucrarea de doctorat în ultimele 12 luni, criteriul se modifică la minim un articol publicat, ca autor principal/corespondent sau fără participarea conducătorului de doctorat, și alte articole trimise la publicare în reviste indexate ISI, SCOPUS sau ERIH sau în volume colective publicate la edituri internaționale de prestigiu.</w:t>
            </w:r>
          </w:p>
        </w:tc>
        <w:tc>
          <w:tcPr>
            <w:tcW w:w="3120" w:type="dxa"/>
            <w:shd w:val="clear" w:color="auto" w:fill="auto"/>
            <w:tcMar>
              <w:top w:w="100" w:type="dxa"/>
              <w:left w:w="100" w:type="dxa"/>
              <w:bottom w:w="100" w:type="dxa"/>
              <w:right w:w="100" w:type="dxa"/>
            </w:tcMar>
          </w:tcPr>
          <w:p w14:paraId="16D9A882" w14:textId="4A36C022"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trimit</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spre publicare cel pu</w:t>
            </w:r>
            <w:r w:rsidR="00970A96">
              <w:rPr>
                <w:rFonts w:ascii="Times New Roman" w:eastAsia="Times New Roman" w:hAnsi="Times New Roman" w:cs="Times New Roman"/>
                <w:sz w:val="24"/>
                <w:szCs w:val="24"/>
              </w:rPr>
              <w:t>ț</w:t>
            </w:r>
            <w:r>
              <w:rPr>
                <w:rFonts w:ascii="Times New Roman" w:eastAsia="Times New Roman" w:hAnsi="Times New Roman" w:cs="Times New Roman"/>
                <w:sz w:val="24"/>
                <w:szCs w:val="24"/>
              </w:rPr>
              <w:t xml:space="preserve">in </w:t>
            </w:r>
            <w:r w:rsidR="00303BA8">
              <w:rPr>
                <w:rFonts w:ascii="Times New Roman" w:eastAsia="Times New Roman" w:hAnsi="Times New Roman" w:cs="Times New Roman"/>
                <w:sz w:val="24"/>
                <w:szCs w:val="24"/>
              </w:rPr>
              <w:t xml:space="preserve">două articole </w:t>
            </w:r>
            <w:r>
              <w:rPr>
                <w:rFonts w:ascii="Times New Roman" w:eastAsia="Times New Roman" w:hAnsi="Times New Roman" w:cs="Times New Roman"/>
                <w:sz w:val="24"/>
                <w:szCs w:val="24"/>
              </w:rPr>
              <w:t>la reviste de circula</w:t>
            </w:r>
            <w:r w:rsidR="00970A96">
              <w:rPr>
                <w:rFonts w:ascii="Times New Roman" w:eastAsia="Times New Roman" w:hAnsi="Times New Roman" w:cs="Times New Roman"/>
                <w:sz w:val="24"/>
                <w:szCs w:val="24"/>
              </w:rPr>
              <w:t>ț</w:t>
            </w:r>
            <w:r>
              <w:rPr>
                <w:rFonts w:ascii="Times New Roman" w:eastAsia="Times New Roman" w:hAnsi="Times New Roman" w:cs="Times New Roman"/>
                <w:sz w:val="24"/>
                <w:szCs w:val="24"/>
              </w:rPr>
              <w:t>ie interna</w:t>
            </w:r>
            <w:r w:rsidR="00970A96">
              <w:rPr>
                <w:rFonts w:ascii="Times New Roman" w:eastAsia="Times New Roman" w:hAnsi="Times New Roman" w:cs="Times New Roman"/>
                <w:sz w:val="24"/>
                <w:szCs w:val="24"/>
              </w:rPr>
              <w:t>ț</w:t>
            </w:r>
            <w:r>
              <w:rPr>
                <w:rFonts w:ascii="Times New Roman" w:eastAsia="Times New Roman" w:hAnsi="Times New Roman" w:cs="Times New Roman"/>
                <w:sz w:val="24"/>
                <w:szCs w:val="24"/>
              </w:rPr>
              <w:t>ional</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indexate ISI (cu Factor de impact</w:t>
            </w:r>
            <w:r w:rsidR="00303BA8">
              <w:rPr>
                <w:rFonts w:ascii="Times New Roman" w:eastAsia="Times New Roman" w:hAnsi="Times New Roman" w:cs="Times New Roman"/>
                <w:sz w:val="24"/>
                <w:szCs w:val="24"/>
              </w:rPr>
              <w:t xml:space="preserve"> mai mare de 0,5</w:t>
            </w:r>
            <w:r>
              <w:rPr>
                <w:rFonts w:ascii="Times New Roman" w:eastAsia="Times New Roman" w:hAnsi="Times New Roman" w:cs="Times New Roman"/>
                <w:sz w:val="24"/>
                <w:szCs w:val="24"/>
              </w:rPr>
              <w:t>) sau Scopus</w:t>
            </w:r>
            <w:r w:rsidR="00DE3EC7">
              <w:rPr>
                <w:rFonts w:ascii="Times New Roman" w:eastAsia="Times New Roman" w:hAnsi="Times New Roman" w:cs="Times New Roman"/>
                <w:sz w:val="24"/>
                <w:szCs w:val="24"/>
              </w:rPr>
              <w:t xml:space="preserve"> (cu </w:t>
            </w:r>
            <w:r>
              <w:rPr>
                <w:rFonts w:ascii="Times New Roman" w:eastAsia="Times New Roman" w:hAnsi="Times New Roman" w:cs="Times New Roman"/>
                <w:sz w:val="24"/>
                <w:szCs w:val="24"/>
              </w:rPr>
              <w:t>CiteScore</w:t>
            </w:r>
            <w:r w:rsidR="00DE3E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sau dou</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capitole </w:t>
            </w:r>
            <w:r w:rsidR="00970A96">
              <w:rPr>
                <w:rFonts w:ascii="Times New Roman" w:eastAsia="Times New Roman" w:hAnsi="Times New Roman" w:cs="Times New Roman"/>
                <w:sz w:val="24"/>
                <w:szCs w:val="24"/>
              </w:rPr>
              <w:t>î</w:t>
            </w:r>
            <w:r>
              <w:rPr>
                <w:rFonts w:ascii="Times New Roman" w:eastAsia="Times New Roman" w:hAnsi="Times New Roman" w:cs="Times New Roman"/>
                <w:sz w:val="24"/>
                <w:szCs w:val="24"/>
              </w:rPr>
              <w:t>n volume publicate la edituri prestigioase din str</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in</w:t>
            </w:r>
            <w:r w:rsidR="00970A96">
              <w:rPr>
                <w:rFonts w:ascii="Times New Roman" w:eastAsia="Times New Roman" w:hAnsi="Times New Roman" w:cs="Times New Roman"/>
                <w:sz w:val="24"/>
                <w:szCs w:val="24"/>
              </w:rPr>
              <w:t>ă</w:t>
            </w:r>
            <w:r>
              <w:rPr>
                <w:rFonts w:ascii="Times New Roman" w:eastAsia="Times New Roman" w:hAnsi="Times New Roman" w:cs="Times New Roman"/>
                <w:sz w:val="24"/>
                <w:szCs w:val="24"/>
              </w:rPr>
              <w:t>tate.</w:t>
            </w:r>
            <w:r w:rsidR="00DE3EC7">
              <w:rPr>
                <w:rFonts w:ascii="Times New Roman" w:eastAsia="Times New Roman" w:hAnsi="Times New Roman" w:cs="Times New Roman"/>
                <w:sz w:val="24"/>
                <w:szCs w:val="24"/>
              </w:rPr>
              <w:t xml:space="preserve"> Criteriul se modifică la </w:t>
            </w:r>
            <w:r w:rsidR="00DE3EC7" w:rsidRPr="00DE3EC7">
              <w:rPr>
                <w:rFonts w:ascii="Times New Roman" w:eastAsia="Times New Roman" w:hAnsi="Times New Roman" w:cs="Times New Roman"/>
                <w:sz w:val="24"/>
                <w:szCs w:val="24"/>
              </w:rPr>
              <w:t>cel puțin 1 publicație pentru bursele de 3-6 luni.</w:t>
            </w:r>
          </w:p>
        </w:tc>
      </w:tr>
      <w:tr w:rsidR="000069FC" w14:paraId="21BE68E0" w14:textId="77777777">
        <w:tc>
          <w:tcPr>
            <w:tcW w:w="3120" w:type="dxa"/>
            <w:shd w:val="clear" w:color="auto" w:fill="auto"/>
            <w:tcMar>
              <w:top w:w="100" w:type="dxa"/>
              <w:left w:w="100" w:type="dxa"/>
              <w:bottom w:w="100" w:type="dxa"/>
              <w:right w:w="100" w:type="dxa"/>
            </w:tcMar>
          </w:tcPr>
          <w:p w14:paraId="39EC42C8"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SSU</w:t>
            </w:r>
          </w:p>
        </w:tc>
        <w:tc>
          <w:tcPr>
            <w:tcW w:w="3120" w:type="dxa"/>
            <w:shd w:val="clear" w:color="auto" w:fill="auto"/>
            <w:tcMar>
              <w:top w:w="100" w:type="dxa"/>
              <w:left w:w="100" w:type="dxa"/>
              <w:bottom w:w="100" w:type="dxa"/>
              <w:right w:w="100" w:type="dxa"/>
            </w:tcMar>
          </w:tcPr>
          <w:p w14:paraId="37CAD3D7"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fi publicat minimum 3 lucrări de la terminarea doctoratului, ca autor principal/ corespondent sau fără participarea conducătorului de doctorat. </w:t>
            </w:r>
            <w:r>
              <w:rPr>
                <w:rFonts w:ascii="Times New Roman" w:eastAsia="Times New Roman" w:hAnsi="Times New Roman" w:cs="Times New Roman"/>
                <w:sz w:val="24"/>
                <w:szCs w:val="24"/>
              </w:rPr>
              <w:lastRenderedPageBreak/>
              <w:t>Respectivele publicații trebuie să fie indexate ISI, SCOPUS sau ERIH sau în cărți editate la edituri internaționale prestigioase. Pentru cei care și-au susținut lucrarea de doctorat în ultimele 12 luni, criteriul se modifică la minim un articol publicat, ca autor principal/corespondent sau fără participarea conducătorului de doctorat, și alte articole trimise la publicare în reviste indexate ISI, SCOPUS sau ERIH sau în volume colective publicate la edituri internaționale de prestigiu.</w:t>
            </w:r>
          </w:p>
        </w:tc>
        <w:tc>
          <w:tcPr>
            <w:tcW w:w="3120" w:type="dxa"/>
            <w:shd w:val="clear" w:color="auto" w:fill="auto"/>
            <w:tcMar>
              <w:top w:w="100" w:type="dxa"/>
              <w:left w:w="100" w:type="dxa"/>
              <w:bottom w:w="100" w:type="dxa"/>
              <w:right w:w="100" w:type="dxa"/>
            </w:tcMar>
          </w:tcPr>
          <w:p w14:paraId="7B2DA922" w14:textId="77777777" w:rsidR="000069FC"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Să trimită spre publicare la reviste de circulație internațională  indexate ISI, SCOPUS sau ERIH sau în colecții/volume colective publicate la edituri </w:t>
            </w:r>
            <w:r>
              <w:rPr>
                <w:rFonts w:ascii="Times New Roman" w:eastAsia="Times New Roman" w:hAnsi="Times New Roman" w:cs="Times New Roman"/>
                <w:sz w:val="24"/>
                <w:szCs w:val="24"/>
              </w:rPr>
              <w:lastRenderedPageBreak/>
              <w:t>prestigioase din străinătate, cel puțin 1 publicație pentru bursele de 3-6 luni și cel puțin 2 publicații pentru bursele de 7-12 luni.</w:t>
            </w:r>
          </w:p>
        </w:tc>
      </w:tr>
      <w:tr w:rsidR="00303BA8" w:rsidRPr="00303BA8" w14:paraId="2E53E158" w14:textId="77777777">
        <w:tc>
          <w:tcPr>
            <w:tcW w:w="3120" w:type="dxa"/>
            <w:shd w:val="clear" w:color="auto" w:fill="auto"/>
            <w:tcMar>
              <w:top w:w="100" w:type="dxa"/>
              <w:left w:w="100" w:type="dxa"/>
              <w:bottom w:w="100" w:type="dxa"/>
              <w:right w:w="100" w:type="dxa"/>
            </w:tcMar>
          </w:tcPr>
          <w:p w14:paraId="5BCF2EA8" w14:textId="77777777" w:rsidR="000069FC" w:rsidRPr="00303BA8" w:rsidRDefault="006761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303BA8">
              <w:rPr>
                <w:rFonts w:ascii="Times New Roman" w:eastAsia="Times New Roman" w:hAnsi="Times New Roman" w:cs="Times New Roman"/>
                <w:sz w:val="24"/>
                <w:szCs w:val="24"/>
              </w:rPr>
              <w:lastRenderedPageBreak/>
              <w:t>SVMP</w:t>
            </w:r>
          </w:p>
        </w:tc>
        <w:tc>
          <w:tcPr>
            <w:tcW w:w="3120" w:type="dxa"/>
            <w:shd w:val="clear" w:color="auto" w:fill="auto"/>
            <w:tcMar>
              <w:top w:w="100" w:type="dxa"/>
              <w:left w:w="100" w:type="dxa"/>
              <w:bottom w:w="100" w:type="dxa"/>
              <w:right w:w="100" w:type="dxa"/>
            </w:tcMar>
          </w:tcPr>
          <w:p w14:paraId="363DC377" w14:textId="62DC3B83" w:rsidR="000069FC" w:rsidRPr="00303BA8" w:rsidRDefault="006761AD">
            <w:pPr>
              <w:widowControl w:val="0"/>
              <w:spacing w:after="0"/>
              <w:jc w:val="both"/>
              <w:rPr>
                <w:rFonts w:ascii="Times New Roman" w:eastAsia="Times New Roman" w:hAnsi="Times New Roman" w:cs="Times New Roman"/>
                <w:sz w:val="24"/>
                <w:szCs w:val="24"/>
              </w:rPr>
            </w:pPr>
            <w:r w:rsidRPr="00303BA8">
              <w:rPr>
                <w:rFonts w:ascii="Times New Roman" w:eastAsia="Times New Roman" w:hAnsi="Times New Roman" w:cs="Times New Roman"/>
                <w:sz w:val="24"/>
                <w:szCs w:val="24"/>
              </w:rPr>
              <w:t>Minimum un articol pentru fiecare an de la terminarea doctoratului, ca autor principal</w:t>
            </w:r>
            <w:r w:rsidR="00303BA8" w:rsidRPr="00303BA8">
              <w:rPr>
                <w:rFonts w:ascii="Times New Roman" w:eastAsia="Times New Roman" w:hAnsi="Times New Roman" w:cs="Times New Roman"/>
                <w:sz w:val="24"/>
                <w:szCs w:val="24"/>
              </w:rPr>
              <w:t>,</w:t>
            </w:r>
            <w:r w:rsidRPr="00303BA8">
              <w:rPr>
                <w:rFonts w:ascii="Times New Roman" w:eastAsia="Times New Roman" w:hAnsi="Times New Roman" w:cs="Times New Roman"/>
                <w:sz w:val="24"/>
                <w:szCs w:val="24"/>
              </w:rPr>
              <w:t xml:space="preserve"> publicat în reviste ISI clasate în top 25%-Q1 sau 50%-Q2 (conform Web of Science), la momentul publicării articolului.</w:t>
            </w:r>
          </w:p>
        </w:tc>
        <w:tc>
          <w:tcPr>
            <w:tcW w:w="3120" w:type="dxa"/>
            <w:shd w:val="clear" w:color="auto" w:fill="auto"/>
            <w:tcMar>
              <w:top w:w="100" w:type="dxa"/>
              <w:left w:w="100" w:type="dxa"/>
              <w:bottom w:w="100" w:type="dxa"/>
              <w:right w:w="100" w:type="dxa"/>
            </w:tcMar>
          </w:tcPr>
          <w:p w14:paraId="7A807D4D" w14:textId="04A803FF" w:rsidR="000069FC" w:rsidRPr="00303BA8" w:rsidRDefault="006761AD">
            <w:pPr>
              <w:widowControl w:val="0"/>
              <w:spacing w:after="0"/>
              <w:jc w:val="both"/>
              <w:rPr>
                <w:rFonts w:ascii="Times New Roman" w:eastAsia="Times New Roman" w:hAnsi="Times New Roman" w:cs="Times New Roman"/>
                <w:sz w:val="24"/>
                <w:szCs w:val="24"/>
              </w:rPr>
            </w:pPr>
            <w:r w:rsidRPr="00303BA8">
              <w:rPr>
                <w:rFonts w:ascii="Times New Roman" w:eastAsia="Times New Roman" w:hAnsi="Times New Roman" w:cs="Times New Roman"/>
                <w:sz w:val="24"/>
                <w:szCs w:val="24"/>
              </w:rPr>
              <w:t xml:space="preserve">Minimum un articol ca autor principal publicat </w:t>
            </w:r>
            <w:r w:rsidR="002B7F53">
              <w:rPr>
                <w:rFonts w:ascii="Times New Roman" w:eastAsia="Times New Roman" w:hAnsi="Times New Roman" w:cs="Times New Roman"/>
                <w:sz w:val="24"/>
                <w:szCs w:val="24"/>
              </w:rPr>
              <w:t xml:space="preserve">și un articol trimis spre publicare </w:t>
            </w:r>
            <w:r w:rsidRPr="00303BA8">
              <w:rPr>
                <w:rFonts w:ascii="Times New Roman" w:eastAsia="Times New Roman" w:hAnsi="Times New Roman" w:cs="Times New Roman"/>
                <w:sz w:val="24"/>
                <w:szCs w:val="24"/>
              </w:rPr>
              <w:t>în reviste ISI clasate în top 25%-Q1 sau 50%-Q2 (conform ISI Web of Science</w:t>
            </w:r>
            <w:r w:rsidR="002B7F53">
              <w:rPr>
                <w:rFonts w:ascii="Times New Roman" w:eastAsia="Times New Roman" w:hAnsi="Times New Roman" w:cs="Times New Roman"/>
                <w:sz w:val="24"/>
                <w:szCs w:val="24"/>
              </w:rPr>
              <w:t>)</w:t>
            </w:r>
            <w:r w:rsidRPr="00303BA8">
              <w:rPr>
                <w:rFonts w:ascii="Times New Roman" w:eastAsia="Times New Roman" w:hAnsi="Times New Roman" w:cs="Times New Roman"/>
                <w:sz w:val="24"/>
                <w:szCs w:val="24"/>
              </w:rPr>
              <w:t>.</w:t>
            </w:r>
            <w:r w:rsidR="002B7F53">
              <w:rPr>
                <w:rFonts w:ascii="Times New Roman" w:eastAsia="Times New Roman" w:hAnsi="Times New Roman" w:cs="Times New Roman"/>
                <w:sz w:val="24"/>
                <w:szCs w:val="24"/>
              </w:rPr>
              <w:t xml:space="preserve"> Criteriul se modifică la </w:t>
            </w:r>
            <w:r w:rsidR="002B7F53" w:rsidRPr="00DE3EC7">
              <w:rPr>
                <w:rFonts w:ascii="Times New Roman" w:eastAsia="Times New Roman" w:hAnsi="Times New Roman" w:cs="Times New Roman"/>
                <w:sz w:val="24"/>
                <w:szCs w:val="24"/>
              </w:rPr>
              <w:t>cel puțin 1 publicație pentru bursele de 3-6 luni.</w:t>
            </w:r>
          </w:p>
        </w:tc>
      </w:tr>
    </w:tbl>
    <w:p w14:paraId="62F8B5DF" w14:textId="77777777" w:rsidR="000069FC" w:rsidRDefault="000069FC">
      <w:pPr>
        <w:spacing w:after="0" w:line="360" w:lineRule="auto"/>
        <w:jc w:val="both"/>
        <w:rPr>
          <w:rFonts w:ascii="Times New Roman" w:eastAsia="Times New Roman" w:hAnsi="Times New Roman" w:cs="Times New Roman"/>
          <w:sz w:val="24"/>
          <w:szCs w:val="24"/>
        </w:rPr>
      </w:pPr>
    </w:p>
    <w:sectPr w:rsidR="000069F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F5FE8" w14:textId="77777777" w:rsidR="007E15A2" w:rsidRDefault="007E15A2">
      <w:pPr>
        <w:spacing w:after="0" w:line="240" w:lineRule="auto"/>
      </w:pPr>
      <w:r>
        <w:separator/>
      </w:r>
    </w:p>
  </w:endnote>
  <w:endnote w:type="continuationSeparator" w:id="0">
    <w:p w14:paraId="7F3F38E7" w14:textId="77777777" w:rsidR="007E15A2" w:rsidRDefault="007E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69DA0" w14:textId="77777777" w:rsidR="007E15A2" w:rsidRDefault="007E15A2">
      <w:pPr>
        <w:spacing w:after="0" w:line="240" w:lineRule="auto"/>
      </w:pPr>
      <w:r>
        <w:separator/>
      </w:r>
    </w:p>
  </w:footnote>
  <w:footnote w:type="continuationSeparator" w:id="0">
    <w:p w14:paraId="689642E5" w14:textId="77777777" w:rsidR="007E15A2" w:rsidRDefault="007E15A2">
      <w:pPr>
        <w:spacing w:after="0" w:line="240" w:lineRule="auto"/>
      </w:pPr>
      <w:r>
        <w:continuationSeparator/>
      </w:r>
    </w:p>
  </w:footnote>
  <w:footnote w:id="1">
    <w:p w14:paraId="569A821F" w14:textId="77777777" w:rsidR="000069FC" w:rsidRDefault="006761A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se vedea mai jos criteriile minimale de eligibilitate.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F3A"/>
    <w:multiLevelType w:val="multilevel"/>
    <w:tmpl w:val="41CED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A2678"/>
    <w:multiLevelType w:val="multilevel"/>
    <w:tmpl w:val="0CB02C2A"/>
    <w:lvl w:ilvl="0">
      <w:start w:val="1"/>
      <w:numFmt w:val="decimal"/>
      <w:lvlText w:val="%1."/>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B7653"/>
    <w:multiLevelType w:val="multilevel"/>
    <w:tmpl w:val="61BE3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D4512"/>
    <w:multiLevelType w:val="multilevel"/>
    <w:tmpl w:val="ECA86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E26F26"/>
    <w:multiLevelType w:val="multilevel"/>
    <w:tmpl w:val="B4A6D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930B9F"/>
    <w:multiLevelType w:val="multilevel"/>
    <w:tmpl w:val="1C2C2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FC"/>
    <w:rsid w:val="000069FC"/>
    <w:rsid w:val="000241C5"/>
    <w:rsid w:val="00025838"/>
    <w:rsid w:val="00123825"/>
    <w:rsid w:val="00220BBA"/>
    <w:rsid w:val="002216FD"/>
    <w:rsid w:val="002B7F53"/>
    <w:rsid w:val="002D641F"/>
    <w:rsid w:val="00303BA8"/>
    <w:rsid w:val="003154D5"/>
    <w:rsid w:val="003E2BE9"/>
    <w:rsid w:val="005D14B2"/>
    <w:rsid w:val="005D4254"/>
    <w:rsid w:val="006761AD"/>
    <w:rsid w:val="00783E45"/>
    <w:rsid w:val="007E15A2"/>
    <w:rsid w:val="008377F2"/>
    <w:rsid w:val="008D31A2"/>
    <w:rsid w:val="00970A96"/>
    <w:rsid w:val="00A81EC8"/>
    <w:rsid w:val="00B51F9A"/>
    <w:rsid w:val="00BF3E31"/>
    <w:rsid w:val="00CF1948"/>
    <w:rsid w:val="00DE3EC7"/>
    <w:rsid w:val="00F639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7BD6"/>
  <w15:docId w15:val="{39AB696C-C491-2041-AD0A-34200115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3E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3E3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25838"/>
    <w:rPr>
      <w:b/>
      <w:bCs/>
    </w:rPr>
  </w:style>
  <w:style w:type="character" w:customStyle="1" w:styleId="CommentSubjectChar">
    <w:name w:val="Comment Subject Char"/>
    <w:basedOn w:val="CommentTextChar"/>
    <w:link w:val="CommentSubject"/>
    <w:uiPriority w:val="99"/>
    <w:semiHidden/>
    <w:rsid w:val="00025838"/>
    <w:rPr>
      <w:b/>
      <w:bCs/>
      <w:sz w:val="20"/>
      <w:szCs w:val="20"/>
    </w:rPr>
  </w:style>
  <w:style w:type="paragraph" w:styleId="ListParagraph">
    <w:name w:val="List Paragraph"/>
    <w:basedOn w:val="Normal"/>
    <w:uiPriority w:val="34"/>
    <w:qFormat/>
    <w:rsid w:val="0012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icub.unibu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VASILICA IULIANA NITESCU</dc:creator>
  <cp:lastModifiedBy>Diana Barbulescu</cp:lastModifiedBy>
  <cp:revision>2</cp:revision>
  <dcterms:created xsi:type="dcterms:W3CDTF">2025-08-13T11:12:00Z</dcterms:created>
  <dcterms:modified xsi:type="dcterms:W3CDTF">2025-08-13T11:12:00Z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88293a759290f5df3087f5d858701076c8a54ddcbfde37fac57a5e2afde2e291</vt:lpwstr>
  </property>
</Properties>
</file>